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F8" w:rsidRPr="00AD0C49" w:rsidRDefault="009A73F8" w:rsidP="009A73F8">
      <w:pPr>
        <w:ind w:left="7080"/>
        <w:jc w:val="both"/>
        <w:rPr>
          <w:rFonts w:ascii="Verdana" w:hAnsi="Verdana"/>
          <w:b/>
          <w:i/>
          <w:sz w:val="19"/>
          <w:szCs w:val="19"/>
        </w:rPr>
      </w:pPr>
      <w:r w:rsidRPr="00AD0C49">
        <w:rPr>
          <w:rFonts w:ascii="Verdana" w:hAnsi="Verdana"/>
          <w:b/>
          <w:i/>
          <w:sz w:val="19"/>
          <w:szCs w:val="19"/>
        </w:rPr>
        <w:t>AFBNB 2015/</w:t>
      </w:r>
      <w:r w:rsidR="00E4701A" w:rsidRPr="00AD0C49">
        <w:rPr>
          <w:rFonts w:ascii="Verdana" w:hAnsi="Verdana"/>
          <w:b/>
          <w:i/>
          <w:sz w:val="19"/>
          <w:szCs w:val="19"/>
        </w:rPr>
        <w:t>022</w:t>
      </w:r>
    </w:p>
    <w:p w:rsidR="009A73F8" w:rsidRPr="00AD0C49" w:rsidRDefault="009A73F8" w:rsidP="009A73F8">
      <w:pPr>
        <w:tabs>
          <w:tab w:val="left" w:pos="3150"/>
        </w:tabs>
        <w:jc w:val="both"/>
        <w:rPr>
          <w:rFonts w:ascii="Verdana" w:hAnsi="Verdana"/>
          <w:sz w:val="19"/>
          <w:szCs w:val="19"/>
        </w:rPr>
      </w:pPr>
      <w:r w:rsidRPr="00AD0C49">
        <w:rPr>
          <w:rFonts w:ascii="Verdana" w:hAnsi="Verdana"/>
          <w:sz w:val="19"/>
          <w:szCs w:val="19"/>
        </w:rPr>
        <w:t xml:space="preserve">Fortaleza-CE, </w:t>
      </w:r>
      <w:r w:rsidR="0063079D">
        <w:rPr>
          <w:rFonts w:ascii="Verdana" w:hAnsi="Verdana"/>
          <w:sz w:val="19"/>
          <w:szCs w:val="19"/>
        </w:rPr>
        <w:t>09</w:t>
      </w:r>
      <w:r w:rsidR="00490165" w:rsidRPr="00AD0C49">
        <w:rPr>
          <w:rFonts w:ascii="Verdana" w:hAnsi="Verdana"/>
          <w:sz w:val="19"/>
          <w:szCs w:val="19"/>
        </w:rPr>
        <w:t xml:space="preserve"> de março</w:t>
      </w:r>
      <w:r w:rsidRPr="00AD0C49">
        <w:rPr>
          <w:rFonts w:ascii="Verdana" w:hAnsi="Verdana"/>
          <w:sz w:val="19"/>
          <w:szCs w:val="19"/>
        </w:rPr>
        <w:t xml:space="preserve"> de 2015</w:t>
      </w:r>
    </w:p>
    <w:p w:rsidR="009A73F8" w:rsidRPr="00AD0C49" w:rsidRDefault="009A73F8" w:rsidP="009A73F8">
      <w:pPr>
        <w:jc w:val="both"/>
        <w:rPr>
          <w:rFonts w:ascii="Verdana" w:hAnsi="Verdana"/>
          <w:sz w:val="19"/>
          <w:szCs w:val="19"/>
        </w:rPr>
      </w:pPr>
    </w:p>
    <w:p w:rsidR="009A73F8" w:rsidRPr="00AD0C49" w:rsidRDefault="009A73F8" w:rsidP="009A73F8">
      <w:pPr>
        <w:tabs>
          <w:tab w:val="left" w:pos="3150"/>
        </w:tabs>
        <w:jc w:val="both"/>
        <w:rPr>
          <w:rFonts w:ascii="Verdana" w:hAnsi="Verdana"/>
          <w:sz w:val="19"/>
          <w:szCs w:val="19"/>
        </w:rPr>
      </w:pPr>
    </w:p>
    <w:p w:rsidR="009A73F8" w:rsidRPr="00AD0C49" w:rsidRDefault="009A73F8" w:rsidP="009A73F8">
      <w:pPr>
        <w:tabs>
          <w:tab w:val="left" w:pos="3150"/>
        </w:tabs>
        <w:jc w:val="both"/>
        <w:rPr>
          <w:rFonts w:ascii="Verdana" w:hAnsi="Verdana"/>
          <w:sz w:val="19"/>
          <w:szCs w:val="19"/>
        </w:rPr>
      </w:pPr>
    </w:p>
    <w:p w:rsidR="00A57D57" w:rsidRDefault="00A57D57" w:rsidP="00A57D57">
      <w:pPr>
        <w:ind w:left="1" w:hanging="1"/>
        <w:rPr>
          <w:rFonts w:ascii="Verdana" w:hAnsi="Verdana"/>
          <w:sz w:val="19"/>
          <w:szCs w:val="19"/>
        </w:rPr>
      </w:pPr>
      <w:proofErr w:type="gramStart"/>
      <w:r w:rsidRPr="00AD0C49">
        <w:rPr>
          <w:rFonts w:ascii="Verdana" w:hAnsi="Verdana"/>
          <w:sz w:val="19"/>
          <w:szCs w:val="19"/>
        </w:rPr>
        <w:t>Aos</w:t>
      </w:r>
      <w:r w:rsidR="00BA5F96">
        <w:rPr>
          <w:rFonts w:ascii="Verdana" w:hAnsi="Verdana"/>
          <w:sz w:val="19"/>
          <w:szCs w:val="19"/>
        </w:rPr>
        <w:t>(</w:t>
      </w:r>
      <w:proofErr w:type="gramEnd"/>
      <w:r w:rsidR="00BA5F96">
        <w:rPr>
          <w:rFonts w:ascii="Verdana" w:hAnsi="Verdana"/>
          <w:sz w:val="19"/>
          <w:szCs w:val="19"/>
        </w:rPr>
        <w:t>As) Excelentíssimos(as) Senhores(as)</w:t>
      </w:r>
    </w:p>
    <w:p w:rsidR="00A57D57" w:rsidRPr="00AD0C49" w:rsidRDefault="00A57D57" w:rsidP="00A57D57">
      <w:pPr>
        <w:ind w:left="1" w:hanging="1"/>
        <w:rPr>
          <w:rFonts w:ascii="Verdana" w:hAnsi="Verdana"/>
          <w:sz w:val="19"/>
          <w:szCs w:val="19"/>
        </w:rPr>
      </w:pPr>
      <w:proofErr w:type="gramStart"/>
      <w:r w:rsidRPr="00AD0C49">
        <w:rPr>
          <w:rFonts w:ascii="Verdana" w:hAnsi="Verdana"/>
          <w:sz w:val="19"/>
          <w:szCs w:val="19"/>
        </w:rPr>
        <w:t>Deputados</w:t>
      </w:r>
      <w:r w:rsidR="00BA5F96">
        <w:rPr>
          <w:rFonts w:ascii="Verdana" w:hAnsi="Verdana"/>
          <w:sz w:val="19"/>
          <w:szCs w:val="19"/>
        </w:rPr>
        <w:t>(</w:t>
      </w:r>
      <w:proofErr w:type="gramEnd"/>
      <w:r w:rsidR="00BA5F96">
        <w:rPr>
          <w:rFonts w:ascii="Verdana" w:hAnsi="Verdana"/>
          <w:sz w:val="19"/>
          <w:szCs w:val="19"/>
        </w:rPr>
        <w:t xml:space="preserve">as) do Nordeste, </w:t>
      </w:r>
      <w:r w:rsidRPr="00AD0C49">
        <w:rPr>
          <w:rFonts w:ascii="Verdana" w:hAnsi="Verdana"/>
          <w:sz w:val="19"/>
          <w:szCs w:val="19"/>
        </w:rPr>
        <w:t>Minas Ger</w:t>
      </w:r>
      <w:r w:rsidR="00BA5F96">
        <w:rPr>
          <w:rFonts w:ascii="Verdana" w:hAnsi="Verdana"/>
          <w:sz w:val="19"/>
          <w:szCs w:val="19"/>
        </w:rPr>
        <w:t>ais e do Espírito Santo da 55ª L</w:t>
      </w:r>
      <w:r w:rsidRPr="00AD0C49">
        <w:rPr>
          <w:rFonts w:ascii="Verdana" w:hAnsi="Verdana"/>
          <w:sz w:val="19"/>
          <w:szCs w:val="19"/>
        </w:rPr>
        <w:t xml:space="preserve">egislatura </w:t>
      </w:r>
      <w:r w:rsidR="00BA5F96">
        <w:rPr>
          <w:rFonts w:ascii="Verdana" w:hAnsi="Verdana"/>
          <w:sz w:val="19"/>
          <w:szCs w:val="19"/>
        </w:rPr>
        <w:t>B</w:t>
      </w:r>
      <w:r w:rsidRPr="00AD0C49">
        <w:rPr>
          <w:rFonts w:ascii="Verdana" w:hAnsi="Verdana"/>
          <w:sz w:val="19"/>
          <w:szCs w:val="19"/>
        </w:rPr>
        <w:t>rasileira</w:t>
      </w:r>
    </w:p>
    <w:p w:rsidR="00BA5F96" w:rsidRDefault="00BA5F96" w:rsidP="00A57D57">
      <w:pPr>
        <w:ind w:left="1" w:hanging="1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Câmara dos Deputados </w:t>
      </w:r>
    </w:p>
    <w:p w:rsidR="00A57D57" w:rsidRPr="00AD0C49" w:rsidRDefault="00A57D57" w:rsidP="00A57D57">
      <w:pPr>
        <w:ind w:left="1" w:hanging="1"/>
        <w:rPr>
          <w:rFonts w:ascii="Verdana" w:hAnsi="Verdana"/>
          <w:sz w:val="19"/>
          <w:szCs w:val="19"/>
        </w:rPr>
      </w:pPr>
      <w:r w:rsidRPr="00AD0C49">
        <w:rPr>
          <w:rFonts w:ascii="Verdana" w:hAnsi="Verdana"/>
          <w:sz w:val="19"/>
          <w:szCs w:val="19"/>
        </w:rPr>
        <w:t>Brasília - DF</w:t>
      </w:r>
    </w:p>
    <w:p w:rsidR="00A57D57" w:rsidRPr="00AD0C49" w:rsidRDefault="00A57D57" w:rsidP="00A57D57">
      <w:pPr>
        <w:jc w:val="both"/>
        <w:rPr>
          <w:rFonts w:ascii="Verdana" w:hAnsi="Verdana"/>
          <w:sz w:val="19"/>
          <w:szCs w:val="19"/>
        </w:rPr>
      </w:pPr>
    </w:p>
    <w:p w:rsidR="00A57D57" w:rsidRPr="00AD0C49" w:rsidRDefault="00A57D57" w:rsidP="00A57D57">
      <w:pPr>
        <w:ind w:left="851" w:hanging="851"/>
        <w:jc w:val="both"/>
        <w:rPr>
          <w:rFonts w:ascii="Verdana" w:hAnsi="Verdana"/>
          <w:sz w:val="19"/>
          <w:szCs w:val="19"/>
        </w:rPr>
      </w:pPr>
      <w:bookmarkStart w:id="0" w:name="_GoBack"/>
      <w:bookmarkEnd w:id="0"/>
    </w:p>
    <w:p w:rsidR="00A57D57" w:rsidRPr="00AD0C49" w:rsidRDefault="00A57D57" w:rsidP="00A57D57">
      <w:pPr>
        <w:ind w:left="851" w:hanging="851"/>
        <w:jc w:val="both"/>
        <w:rPr>
          <w:rFonts w:ascii="Verdana" w:hAnsi="Verdana"/>
          <w:sz w:val="19"/>
          <w:szCs w:val="19"/>
        </w:rPr>
      </w:pPr>
    </w:p>
    <w:p w:rsidR="00A57D57" w:rsidRPr="00AD0C49" w:rsidRDefault="00A57D57" w:rsidP="00BA5F96">
      <w:pPr>
        <w:ind w:firstLine="851"/>
        <w:jc w:val="both"/>
        <w:rPr>
          <w:rFonts w:ascii="Verdana" w:hAnsi="Verdana"/>
          <w:sz w:val="19"/>
          <w:szCs w:val="19"/>
        </w:rPr>
      </w:pPr>
      <w:r w:rsidRPr="00AD0C49">
        <w:rPr>
          <w:rFonts w:ascii="Verdana" w:hAnsi="Verdana"/>
          <w:sz w:val="19"/>
          <w:szCs w:val="19"/>
        </w:rPr>
        <w:t xml:space="preserve">Assunto: </w:t>
      </w:r>
      <w:r w:rsidRPr="00AD0C49">
        <w:rPr>
          <w:rFonts w:ascii="Verdana" w:hAnsi="Verdana"/>
          <w:b/>
          <w:sz w:val="19"/>
          <w:szCs w:val="19"/>
        </w:rPr>
        <w:t>2015 – mais um ano de mobilização e luta pelo desenvolvimento regional e pela valorização dos trabalhadores</w:t>
      </w:r>
      <w:r w:rsidRPr="00AD0C49">
        <w:rPr>
          <w:rFonts w:ascii="Verdana" w:hAnsi="Verdana"/>
          <w:sz w:val="19"/>
          <w:szCs w:val="19"/>
        </w:rPr>
        <w:tab/>
      </w:r>
    </w:p>
    <w:p w:rsidR="00A57D57" w:rsidRPr="00AD0C49" w:rsidRDefault="00A57D57" w:rsidP="00BA5F96">
      <w:pPr>
        <w:ind w:firstLine="851"/>
        <w:jc w:val="both"/>
        <w:rPr>
          <w:rFonts w:ascii="Verdana" w:hAnsi="Verdana"/>
          <w:sz w:val="19"/>
          <w:szCs w:val="19"/>
        </w:rPr>
      </w:pPr>
    </w:p>
    <w:p w:rsidR="00A57D57" w:rsidRPr="00AD0C49" w:rsidRDefault="00A57D57" w:rsidP="00BA5F96">
      <w:pPr>
        <w:ind w:firstLine="851"/>
        <w:jc w:val="both"/>
        <w:rPr>
          <w:rFonts w:ascii="Verdana" w:hAnsi="Verdana"/>
          <w:sz w:val="19"/>
          <w:szCs w:val="19"/>
        </w:rPr>
      </w:pPr>
    </w:p>
    <w:p w:rsidR="00A57D57" w:rsidRPr="00AD0C49" w:rsidRDefault="00A57D57" w:rsidP="00BA5F96">
      <w:pPr>
        <w:ind w:firstLine="851"/>
        <w:jc w:val="both"/>
        <w:rPr>
          <w:rFonts w:ascii="Verdana" w:hAnsi="Verdana"/>
          <w:sz w:val="19"/>
          <w:szCs w:val="19"/>
        </w:rPr>
      </w:pPr>
    </w:p>
    <w:p w:rsidR="00CA0578" w:rsidRPr="00AD0C49" w:rsidRDefault="00CA0578" w:rsidP="00BA5F96">
      <w:pPr>
        <w:ind w:firstLine="851"/>
        <w:jc w:val="both"/>
        <w:rPr>
          <w:rFonts w:ascii="Verdana" w:hAnsi="Verdana"/>
          <w:sz w:val="19"/>
          <w:szCs w:val="19"/>
        </w:rPr>
      </w:pPr>
    </w:p>
    <w:p w:rsidR="00A57D57" w:rsidRPr="00AD0C49" w:rsidRDefault="00BA5F96" w:rsidP="00BA5F96">
      <w:pPr>
        <w:ind w:firstLine="851"/>
        <w:jc w:val="both"/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>Excelentíssimo(</w:t>
      </w:r>
      <w:proofErr w:type="gramEnd"/>
      <w:r>
        <w:rPr>
          <w:rFonts w:ascii="Verdana" w:hAnsi="Verdana"/>
          <w:sz w:val="19"/>
          <w:szCs w:val="19"/>
        </w:rPr>
        <w:t>a) Senhor(a)</w:t>
      </w:r>
      <w:r w:rsidR="00A57D57" w:rsidRPr="00AD0C49">
        <w:rPr>
          <w:rFonts w:ascii="Verdana" w:hAnsi="Verdana"/>
          <w:sz w:val="19"/>
          <w:szCs w:val="19"/>
        </w:rPr>
        <w:t xml:space="preserve"> Parlamentar,</w:t>
      </w:r>
    </w:p>
    <w:p w:rsidR="00A57D57" w:rsidRPr="00AD0C49" w:rsidRDefault="00A57D57" w:rsidP="00A57D57">
      <w:pPr>
        <w:jc w:val="both"/>
        <w:rPr>
          <w:rFonts w:ascii="Verdana" w:hAnsi="Verdana"/>
          <w:sz w:val="19"/>
          <w:szCs w:val="19"/>
        </w:rPr>
      </w:pPr>
    </w:p>
    <w:p w:rsidR="00A57D57" w:rsidRPr="00AD0C49" w:rsidRDefault="00A57D57" w:rsidP="00A57D57">
      <w:pPr>
        <w:jc w:val="both"/>
        <w:rPr>
          <w:rFonts w:ascii="Verdana" w:hAnsi="Verdana"/>
          <w:sz w:val="19"/>
          <w:szCs w:val="19"/>
        </w:rPr>
      </w:pPr>
    </w:p>
    <w:p w:rsidR="00CA0578" w:rsidRPr="00AD0C49" w:rsidRDefault="00CA0578" w:rsidP="00A57D57">
      <w:pPr>
        <w:jc w:val="both"/>
        <w:rPr>
          <w:rFonts w:ascii="Verdana" w:hAnsi="Verdana"/>
          <w:sz w:val="19"/>
          <w:szCs w:val="19"/>
        </w:rPr>
      </w:pPr>
    </w:p>
    <w:p w:rsidR="00A57D57" w:rsidRPr="00AD0C49" w:rsidRDefault="00A57D57" w:rsidP="00A57D57">
      <w:pPr>
        <w:jc w:val="both"/>
        <w:rPr>
          <w:rFonts w:ascii="Verdana" w:hAnsi="Verdana"/>
          <w:sz w:val="19"/>
          <w:szCs w:val="19"/>
        </w:rPr>
      </w:pPr>
    </w:p>
    <w:p w:rsidR="00A57D57" w:rsidRPr="00AD0C49" w:rsidRDefault="00A57D57" w:rsidP="00A57D57">
      <w:pPr>
        <w:ind w:firstLine="851"/>
        <w:jc w:val="both"/>
        <w:rPr>
          <w:rFonts w:ascii="Verdana" w:hAnsi="Verdana"/>
          <w:sz w:val="19"/>
          <w:szCs w:val="19"/>
        </w:rPr>
      </w:pPr>
      <w:r w:rsidRPr="00AD0C49">
        <w:rPr>
          <w:rFonts w:ascii="Verdana" w:hAnsi="Verdana"/>
          <w:sz w:val="19"/>
          <w:szCs w:val="19"/>
        </w:rPr>
        <w:t xml:space="preserve">No período de 3 a </w:t>
      </w:r>
      <w:proofErr w:type="gramStart"/>
      <w:r w:rsidRPr="00AD0C49">
        <w:rPr>
          <w:rFonts w:ascii="Verdana" w:hAnsi="Verdana"/>
          <w:sz w:val="19"/>
          <w:szCs w:val="19"/>
        </w:rPr>
        <w:t>5</w:t>
      </w:r>
      <w:proofErr w:type="gramEnd"/>
      <w:r w:rsidRPr="00AD0C49">
        <w:rPr>
          <w:rFonts w:ascii="Verdana" w:hAnsi="Verdana"/>
          <w:sz w:val="19"/>
          <w:szCs w:val="19"/>
        </w:rPr>
        <w:t xml:space="preserve"> de fevereiro de 2015, a Associação dos Funcionários do BNB-AFBNB esteve em Brasília visitando diversos gabinetes, salas de comissões e salões no Congresso Nacional, apresentando o nosso 1º documento aos parlamentares neste ano </w:t>
      </w:r>
      <w:r w:rsidRPr="00AD0C49">
        <w:rPr>
          <w:rFonts w:ascii="Verdana" w:hAnsi="Verdana"/>
          <w:i/>
          <w:sz w:val="19"/>
          <w:szCs w:val="19"/>
        </w:rPr>
        <w:t>(conforme arquivo anexo)</w:t>
      </w:r>
      <w:r w:rsidRPr="00AD0C49">
        <w:rPr>
          <w:rFonts w:ascii="Verdana" w:hAnsi="Verdana"/>
          <w:sz w:val="19"/>
          <w:szCs w:val="19"/>
        </w:rPr>
        <w:t>. Assim, retomamos a agenda institucional, realizada há pelo menos dez anos, em que os trabalhadores do Banco do Nordeste</w:t>
      </w:r>
      <w:r w:rsidR="005E3555" w:rsidRPr="00AD0C49">
        <w:rPr>
          <w:rFonts w:ascii="Verdana" w:hAnsi="Verdana"/>
          <w:sz w:val="19"/>
          <w:szCs w:val="19"/>
        </w:rPr>
        <w:t xml:space="preserve"> do Brasil</w:t>
      </w:r>
      <w:r w:rsidRPr="00AD0C49">
        <w:rPr>
          <w:rFonts w:ascii="Verdana" w:hAnsi="Verdana"/>
          <w:sz w:val="19"/>
          <w:szCs w:val="19"/>
        </w:rPr>
        <w:t>, representados pela sua Associação</w:t>
      </w:r>
      <w:r w:rsidR="005E3555" w:rsidRPr="00AD0C49">
        <w:rPr>
          <w:rFonts w:ascii="Verdana" w:hAnsi="Verdana"/>
          <w:sz w:val="19"/>
          <w:szCs w:val="19"/>
        </w:rPr>
        <w:t>,</w:t>
      </w:r>
      <w:r w:rsidRPr="00AD0C49">
        <w:rPr>
          <w:rFonts w:ascii="Verdana" w:hAnsi="Verdana"/>
          <w:sz w:val="19"/>
          <w:szCs w:val="19"/>
        </w:rPr>
        <w:t xml:space="preserve"> buscam interlocução com os deputados no sentido de fazer valer a voz de quem, há 29 anos, no contexto de um projeto nacional, luta pelo desenvolvimento da Região Nordeste e partes dos Estados de Minas Gerais e do Espírito Santo; pela estruturação dos órgãos de apoio ao desenvolvimento regional, como o BNB; e pela valorização dos trabalhadores, em nível das lutas gerais e também corporativas, inclusive quanto a perdas de direitos não resgatados nas últimas gestões do governo federal. </w:t>
      </w:r>
    </w:p>
    <w:p w:rsidR="00AD0C49" w:rsidRPr="00AD0C49" w:rsidRDefault="00AD0C49" w:rsidP="00A57D57">
      <w:pPr>
        <w:ind w:firstLine="851"/>
        <w:jc w:val="both"/>
        <w:rPr>
          <w:rFonts w:ascii="Verdana" w:hAnsi="Verdana"/>
          <w:sz w:val="19"/>
          <w:szCs w:val="19"/>
        </w:rPr>
      </w:pPr>
    </w:p>
    <w:p w:rsidR="00A57D57" w:rsidRPr="00AD0C49" w:rsidRDefault="00A57D57" w:rsidP="00A57D57">
      <w:pPr>
        <w:ind w:firstLine="851"/>
        <w:jc w:val="both"/>
        <w:rPr>
          <w:rFonts w:ascii="Verdana" w:hAnsi="Verdana"/>
          <w:sz w:val="19"/>
          <w:szCs w:val="19"/>
        </w:rPr>
      </w:pPr>
      <w:r w:rsidRPr="00AD0C49">
        <w:rPr>
          <w:rFonts w:ascii="Verdana" w:hAnsi="Verdana"/>
          <w:sz w:val="19"/>
          <w:szCs w:val="19"/>
        </w:rPr>
        <w:t>Nosso país vive um momento importante de sua história. A conjuntura mundial, a situação econômica brasileira, o resultado das últimas eleições presidenciais, as expectativas do povo em geral por resultados concretos na perspectiva do desenvolvimento justo e equânime da Nação, além da necessidade de prevalência da ética na política</w:t>
      </w:r>
      <w:r w:rsidR="00AD0C49" w:rsidRPr="00AD0C49">
        <w:rPr>
          <w:rFonts w:ascii="Verdana" w:hAnsi="Verdana"/>
          <w:sz w:val="19"/>
          <w:szCs w:val="19"/>
        </w:rPr>
        <w:t>,</w:t>
      </w:r>
      <w:r w:rsidRPr="00AD0C49">
        <w:rPr>
          <w:rFonts w:ascii="Verdana" w:hAnsi="Verdana"/>
          <w:sz w:val="19"/>
          <w:szCs w:val="19"/>
        </w:rPr>
        <w:t xml:space="preserve"> impõem ao Congresso Nacional </w:t>
      </w:r>
      <w:r w:rsidRPr="00AD0C49">
        <w:rPr>
          <w:rFonts w:ascii="Verdana" w:hAnsi="Verdana"/>
          <w:b/>
          <w:sz w:val="19"/>
          <w:szCs w:val="19"/>
          <w:u w:val="single"/>
        </w:rPr>
        <w:t>não deixar</w:t>
      </w:r>
      <w:r w:rsidRPr="00AD0C49">
        <w:rPr>
          <w:rFonts w:ascii="Verdana" w:hAnsi="Verdana"/>
          <w:sz w:val="19"/>
          <w:szCs w:val="19"/>
        </w:rPr>
        <w:t xml:space="preserve"> que os trabalhadores e os mais pobres paguem a conta, como está acontecendo também nesse início do novo governo Dilma (</w:t>
      </w:r>
      <w:r w:rsidRPr="00AD0C49">
        <w:rPr>
          <w:rFonts w:ascii="Verdana" w:hAnsi="Verdana"/>
          <w:b/>
          <w:sz w:val="19"/>
          <w:szCs w:val="19"/>
          <w:u w:val="single"/>
        </w:rPr>
        <w:t>MPs 664 e 665</w:t>
      </w:r>
      <w:r w:rsidRPr="00AD0C49">
        <w:rPr>
          <w:rFonts w:ascii="Verdana" w:hAnsi="Verdana"/>
          <w:sz w:val="19"/>
          <w:szCs w:val="19"/>
        </w:rPr>
        <w:t xml:space="preserve">). Na perspectiva dos trabalhadores, entendemos que não dá para tergiversar quanto ao que foi dito recentemente: “nenhum direito a menos, nenhum passo atrás”.  </w:t>
      </w:r>
    </w:p>
    <w:p w:rsidR="00AD0C49" w:rsidRPr="00AD0C49" w:rsidRDefault="00AD0C49" w:rsidP="00A57D57">
      <w:pPr>
        <w:ind w:firstLine="851"/>
        <w:jc w:val="both"/>
        <w:rPr>
          <w:rFonts w:ascii="Verdana" w:hAnsi="Verdana"/>
          <w:sz w:val="19"/>
          <w:szCs w:val="19"/>
        </w:rPr>
      </w:pPr>
    </w:p>
    <w:p w:rsidR="008E0160" w:rsidRPr="00AD0C49" w:rsidRDefault="00A57D57" w:rsidP="00A57D57">
      <w:pPr>
        <w:ind w:firstLine="851"/>
        <w:jc w:val="both"/>
        <w:rPr>
          <w:rFonts w:ascii="Verdana" w:hAnsi="Verdana"/>
          <w:sz w:val="19"/>
          <w:szCs w:val="19"/>
        </w:rPr>
      </w:pPr>
      <w:r w:rsidRPr="00AD0C49">
        <w:rPr>
          <w:rFonts w:ascii="Verdana" w:hAnsi="Verdana"/>
          <w:sz w:val="19"/>
          <w:szCs w:val="19"/>
        </w:rPr>
        <w:t xml:space="preserve">Neste ano de 2015, nosso mote principal é “Nordeste, sem ele não há solução para o Brasil”, documento entregue aos presidenciáveis e à Presidenta Dilma </w:t>
      </w:r>
      <w:proofErr w:type="spellStart"/>
      <w:r w:rsidR="00AD0C49" w:rsidRPr="00AD0C49">
        <w:rPr>
          <w:rFonts w:ascii="Verdana" w:hAnsi="Verdana"/>
          <w:sz w:val="19"/>
          <w:szCs w:val="19"/>
        </w:rPr>
        <w:t>Rousseff</w:t>
      </w:r>
      <w:proofErr w:type="spellEnd"/>
      <w:r w:rsidR="00AD0C49" w:rsidRPr="00AD0C49">
        <w:rPr>
          <w:rFonts w:ascii="Verdana" w:hAnsi="Verdana"/>
          <w:sz w:val="19"/>
          <w:szCs w:val="19"/>
        </w:rPr>
        <w:t xml:space="preserve"> </w:t>
      </w:r>
      <w:r w:rsidRPr="00AD0C49">
        <w:rPr>
          <w:rFonts w:ascii="Verdana" w:hAnsi="Verdana"/>
          <w:sz w:val="19"/>
          <w:szCs w:val="19"/>
        </w:rPr>
        <w:t xml:space="preserve">e publicado no </w:t>
      </w:r>
      <w:r w:rsidR="008E0160" w:rsidRPr="00AD0C49">
        <w:rPr>
          <w:rFonts w:ascii="Verdana" w:hAnsi="Verdana"/>
          <w:sz w:val="19"/>
          <w:szCs w:val="19"/>
        </w:rPr>
        <w:t>s</w:t>
      </w:r>
      <w:r w:rsidRPr="00AD0C49">
        <w:rPr>
          <w:rFonts w:ascii="Verdana" w:hAnsi="Verdana"/>
          <w:sz w:val="19"/>
          <w:szCs w:val="19"/>
        </w:rPr>
        <w:t>ite</w:t>
      </w:r>
      <w:r w:rsidR="00AD0C49" w:rsidRPr="00AD0C49">
        <w:rPr>
          <w:rFonts w:ascii="Verdana" w:hAnsi="Verdana"/>
          <w:sz w:val="19"/>
          <w:szCs w:val="19"/>
        </w:rPr>
        <w:t xml:space="preserve"> da AFBNB</w:t>
      </w:r>
      <w:r w:rsidRPr="00AD0C49">
        <w:rPr>
          <w:rFonts w:ascii="Verdana" w:hAnsi="Verdana"/>
          <w:sz w:val="19"/>
          <w:szCs w:val="19"/>
        </w:rPr>
        <w:t>:</w:t>
      </w:r>
    </w:p>
    <w:p w:rsidR="00A57D57" w:rsidRPr="00AD0C49" w:rsidRDefault="00412E63" w:rsidP="008E0160">
      <w:pPr>
        <w:jc w:val="both"/>
        <w:rPr>
          <w:rFonts w:ascii="Verdana" w:hAnsi="Verdana"/>
          <w:sz w:val="19"/>
          <w:szCs w:val="19"/>
        </w:rPr>
      </w:pPr>
      <w:hyperlink r:id="rId7" w:history="1">
        <w:r w:rsidR="00A57D57" w:rsidRPr="00AD0C49">
          <w:rPr>
            <w:rStyle w:val="Hyperlink"/>
            <w:rFonts w:ascii="Verdana" w:hAnsi="Verdana"/>
            <w:sz w:val="19"/>
            <w:szCs w:val="19"/>
          </w:rPr>
          <w:t>http://www.afbnb.com.br/arquivos/File/Nordeste_sem_ele_nao_ha_solucao_cartilha.pdf</w:t>
        </w:r>
      </w:hyperlink>
      <w:r w:rsidR="00A57D57" w:rsidRPr="00AD0C49">
        <w:rPr>
          <w:rFonts w:ascii="Verdana" w:hAnsi="Verdana"/>
          <w:sz w:val="19"/>
          <w:szCs w:val="19"/>
        </w:rPr>
        <w:t xml:space="preserve">, com todas as nossas propostas gerais e corporativas. </w:t>
      </w:r>
    </w:p>
    <w:p w:rsidR="00AD0C49" w:rsidRPr="00AD0C49" w:rsidRDefault="00AD0C49" w:rsidP="008E0160">
      <w:pPr>
        <w:jc w:val="both"/>
        <w:rPr>
          <w:rFonts w:ascii="Verdana" w:hAnsi="Verdana"/>
          <w:sz w:val="19"/>
          <w:szCs w:val="19"/>
        </w:rPr>
      </w:pPr>
    </w:p>
    <w:p w:rsidR="00A57D57" w:rsidRPr="00AD0C49" w:rsidRDefault="00AD0C49" w:rsidP="00A57D57">
      <w:pPr>
        <w:ind w:firstLine="851"/>
        <w:jc w:val="both"/>
        <w:rPr>
          <w:rFonts w:ascii="Verdana" w:hAnsi="Verdana"/>
          <w:sz w:val="19"/>
          <w:szCs w:val="19"/>
        </w:rPr>
      </w:pPr>
      <w:r w:rsidRPr="00AD0C49">
        <w:rPr>
          <w:rFonts w:ascii="Verdana" w:hAnsi="Verdana"/>
          <w:sz w:val="19"/>
          <w:szCs w:val="19"/>
        </w:rPr>
        <w:t xml:space="preserve">Entendemos que o combate às desigualdades regionais precisa estar ancorado em reformas democráticas fundamentais na construção de um </w:t>
      </w:r>
      <w:proofErr w:type="spellStart"/>
      <w:r w:rsidRPr="00AD0C49">
        <w:rPr>
          <w:rFonts w:ascii="Verdana" w:hAnsi="Verdana"/>
          <w:sz w:val="19"/>
          <w:szCs w:val="19"/>
        </w:rPr>
        <w:t>Brasil-Nação</w:t>
      </w:r>
      <w:proofErr w:type="spellEnd"/>
      <w:r w:rsidRPr="00AD0C49">
        <w:rPr>
          <w:rFonts w:ascii="Verdana" w:hAnsi="Verdana"/>
          <w:sz w:val="19"/>
          <w:szCs w:val="19"/>
        </w:rPr>
        <w:t xml:space="preserve">, como a </w:t>
      </w:r>
      <w:r w:rsidRPr="00AD0C49">
        <w:rPr>
          <w:rFonts w:ascii="Verdana" w:hAnsi="Verdana"/>
          <w:b/>
          <w:sz w:val="19"/>
          <w:szCs w:val="19"/>
          <w:u w:val="single"/>
        </w:rPr>
        <w:t>reforma agrária popular</w:t>
      </w:r>
      <w:r w:rsidRPr="00AD0C49">
        <w:rPr>
          <w:rFonts w:ascii="Verdana" w:hAnsi="Verdana"/>
          <w:sz w:val="19"/>
          <w:szCs w:val="19"/>
        </w:rPr>
        <w:t xml:space="preserve">, </w:t>
      </w:r>
      <w:r w:rsidRPr="00AD0C49">
        <w:rPr>
          <w:rFonts w:ascii="Verdana" w:hAnsi="Verdana"/>
          <w:b/>
          <w:sz w:val="19"/>
          <w:szCs w:val="19"/>
          <w:u w:val="single"/>
        </w:rPr>
        <w:t>reforma política</w:t>
      </w:r>
      <w:r w:rsidRPr="00AD0C49">
        <w:rPr>
          <w:rFonts w:ascii="Verdana" w:hAnsi="Verdana"/>
          <w:sz w:val="19"/>
          <w:szCs w:val="19"/>
        </w:rPr>
        <w:t xml:space="preserve">, </w:t>
      </w:r>
      <w:r w:rsidRPr="00AD0C49">
        <w:rPr>
          <w:rFonts w:ascii="Verdana" w:hAnsi="Verdana"/>
          <w:b/>
          <w:sz w:val="19"/>
          <w:szCs w:val="19"/>
          <w:u w:val="single"/>
        </w:rPr>
        <w:t>reforma tributária</w:t>
      </w:r>
      <w:r w:rsidRPr="00AD0C49">
        <w:rPr>
          <w:rFonts w:ascii="Verdana" w:hAnsi="Verdana"/>
          <w:sz w:val="19"/>
          <w:szCs w:val="19"/>
        </w:rPr>
        <w:t xml:space="preserve"> e a radicalização da democratização da </w:t>
      </w:r>
      <w:r w:rsidRPr="00AD0C49">
        <w:rPr>
          <w:rFonts w:ascii="Verdana" w:hAnsi="Verdana"/>
          <w:b/>
          <w:sz w:val="19"/>
          <w:szCs w:val="19"/>
          <w:u w:val="single"/>
        </w:rPr>
        <w:t>educação de qualidade em todos os níveis</w:t>
      </w:r>
      <w:r w:rsidRPr="00AD0C49">
        <w:rPr>
          <w:rFonts w:ascii="Verdana" w:hAnsi="Verdana"/>
          <w:sz w:val="19"/>
          <w:szCs w:val="19"/>
        </w:rPr>
        <w:t xml:space="preserve">, apropriadas pelo povo e com visão histórico-estratégica e não, simplesmente, fruto da luta pelo poder a qualquer custo. Por tudo isso, a AFBNB </w:t>
      </w:r>
      <w:r w:rsidRPr="00AD0C49">
        <w:rPr>
          <w:rFonts w:ascii="Verdana" w:hAnsi="Verdana"/>
          <w:sz w:val="19"/>
          <w:szCs w:val="19"/>
        </w:rPr>
        <w:lastRenderedPageBreak/>
        <w:t xml:space="preserve">espera demarcar 2015 como o </w:t>
      </w:r>
      <w:r w:rsidRPr="00AD0C49">
        <w:rPr>
          <w:rFonts w:ascii="Verdana" w:hAnsi="Verdana"/>
          <w:b/>
          <w:sz w:val="19"/>
          <w:szCs w:val="19"/>
          <w:u w:val="single"/>
        </w:rPr>
        <w:t>ano de mobilização e luta pelo desenvolvimento regional</w:t>
      </w:r>
      <w:r w:rsidRPr="00AD0C49">
        <w:rPr>
          <w:rFonts w:ascii="Verdana" w:hAnsi="Verdana"/>
          <w:sz w:val="19"/>
          <w:szCs w:val="19"/>
        </w:rPr>
        <w:t xml:space="preserve">. </w:t>
      </w:r>
      <w:r w:rsidR="00A57D57" w:rsidRPr="00AD0C49">
        <w:rPr>
          <w:rFonts w:ascii="Verdana" w:hAnsi="Verdana"/>
          <w:sz w:val="19"/>
          <w:szCs w:val="19"/>
        </w:rPr>
        <w:t xml:space="preserve">Nosso esforço é no sentido de que as organizações de apoio ao desenvolvimento </w:t>
      </w:r>
      <w:proofErr w:type="gramStart"/>
      <w:r w:rsidR="00A57D57" w:rsidRPr="00AD0C49">
        <w:rPr>
          <w:rFonts w:ascii="Verdana" w:hAnsi="Verdana"/>
          <w:sz w:val="19"/>
          <w:szCs w:val="19"/>
        </w:rPr>
        <w:t>regional, junto com outras entidades, centrais sindicais</w:t>
      </w:r>
      <w:proofErr w:type="gramEnd"/>
      <w:r w:rsidR="00A57D57" w:rsidRPr="00AD0C49">
        <w:rPr>
          <w:rFonts w:ascii="Verdana" w:hAnsi="Verdana"/>
          <w:sz w:val="19"/>
          <w:szCs w:val="19"/>
        </w:rPr>
        <w:t xml:space="preserve"> e movimentos populares provoquem as presidências das duas casas no Congresso Nacional, a bancada nordestina, a sociedade brasileira e da região Nordeste, através de mobilizações sistemáticas, por meio de suas mídias e </w:t>
      </w:r>
      <w:r w:rsidR="00A57D57" w:rsidRPr="00AD0C49">
        <w:rPr>
          <w:rFonts w:ascii="Verdana" w:hAnsi="Verdana"/>
          <w:i/>
          <w:sz w:val="19"/>
          <w:szCs w:val="19"/>
        </w:rPr>
        <w:t>in loco</w:t>
      </w:r>
      <w:r w:rsidR="00A57D57" w:rsidRPr="00AD0C49">
        <w:rPr>
          <w:rFonts w:ascii="Verdana" w:hAnsi="Verdana"/>
          <w:sz w:val="19"/>
          <w:szCs w:val="19"/>
        </w:rPr>
        <w:t xml:space="preserve">, nas ruas, na Câmara e no Senado.  </w:t>
      </w:r>
      <w:r w:rsidR="00A57D57" w:rsidRPr="00AD0C49">
        <w:rPr>
          <w:rFonts w:ascii="Verdana" w:hAnsi="Verdana"/>
          <w:sz w:val="19"/>
          <w:szCs w:val="19"/>
        </w:rPr>
        <w:tab/>
      </w:r>
    </w:p>
    <w:p w:rsidR="00A57D57" w:rsidRPr="00AD0C49" w:rsidRDefault="00A57D57" w:rsidP="00A57D57">
      <w:pPr>
        <w:ind w:firstLine="851"/>
        <w:jc w:val="both"/>
        <w:rPr>
          <w:rFonts w:ascii="Verdana" w:hAnsi="Verdana"/>
          <w:sz w:val="19"/>
          <w:szCs w:val="19"/>
        </w:rPr>
      </w:pPr>
    </w:p>
    <w:p w:rsidR="00A57D57" w:rsidRPr="00AD0C49" w:rsidRDefault="00AD0C49" w:rsidP="00A57D57">
      <w:pPr>
        <w:ind w:firstLine="851"/>
        <w:jc w:val="both"/>
        <w:rPr>
          <w:rFonts w:ascii="Verdana" w:hAnsi="Verdana"/>
          <w:sz w:val="19"/>
          <w:szCs w:val="19"/>
        </w:rPr>
      </w:pPr>
      <w:r w:rsidRPr="00AD0C49">
        <w:rPr>
          <w:rFonts w:ascii="Verdana" w:hAnsi="Verdana"/>
          <w:sz w:val="19"/>
          <w:szCs w:val="19"/>
        </w:rPr>
        <w:t>Ness</w:t>
      </w:r>
      <w:r w:rsidR="00A57D57" w:rsidRPr="00AD0C49">
        <w:rPr>
          <w:rFonts w:ascii="Verdana" w:hAnsi="Verdana"/>
          <w:sz w:val="19"/>
          <w:szCs w:val="19"/>
        </w:rPr>
        <w:t>e contexto, apresentamos abaixo os principais temas de interesse dos tra</w:t>
      </w:r>
      <w:r w:rsidR="007337A3" w:rsidRPr="00AD0C49">
        <w:rPr>
          <w:rFonts w:ascii="Verdana" w:hAnsi="Verdana"/>
          <w:sz w:val="19"/>
          <w:szCs w:val="19"/>
        </w:rPr>
        <w:t>balhadores do Banco do Nordeste nesta 55ª legislatura:</w:t>
      </w:r>
    </w:p>
    <w:p w:rsidR="007337A3" w:rsidRPr="00AD0C49" w:rsidRDefault="007337A3" w:rsidP="00A57D57">
      <w:pPr>
        <w:ind w:firstLine="851"/>
        <w:jc w:val="both"/>
        <w:rPr>
          <w:rFonts w:ascii="Verdana" w:hAnsi="Verdana"/>
          <w:sz w:val="19"/>
          <w:szCs w:val="19"/>
        </w:rPr>
      </w:pPr>
    </w:p>
    <w:p w:rsidR="008F45B5" w:rsidRPr="00AD0C49" w:rsidRDefault="00A57D57" w:rsidP="00CA0578">
      <w:pPr>
        <w:pStyle w:val="PargrafodaLista"/>
        <w:numPr>
          <w:ilvl w:val="0"/>
          <w:numId w:val="1"/>
        </w:numPr>
        <w:ind w:firstLine="491"/>
        <w:jc w:val="both"/>
        <w:rPr>
          <w:rFonts w:ascii="Verdana" w:hAnsi="Verdana"/>
          <w:sz w:val="19"/>
          <w:szCs w:val="19"/>
        </w:rPr>
      </w:pPr>
      <w:r w:rsidRPr="00AD0C49">
        <w:rPr>
          <w:rFonts w:ascii="Verdana" w:hAnsi="Verdana"/>
          <w:b/>
          <w:sz w:val="19"/>
          <w:szCs w:val="19"/>
        </w:rPr>
        <w:t>Projeto Nacional de Desenvolvimento</w:t>
      </w:r>
      <w:r w:rsidR="00AD0C49" w:rsidRPr="00AD0C49">
        <w:rPr>
          <w:rFonts w:ascii="Verdana" w:hAnsi="Verdana"/>
          <w:b/>
          <w:sz w:val="19"/>
          <w:szCs w:val="19"/>
        </w:rPr>
        <w:t xml:space="preserve"> </w:t>
      </w:r>
      <w:r w:rsidR="007337A3" w:rsidRPr="00AD0C49">
        <w:rPr>
          <w:rFonts w:ascii="Verdana" w:hAnsi="Verdana"/>
          <w:sz w:val="19"/>
          <w:szCs w:val="19"/>
        </w:rPr>
        <w:t>–</w:t>
      </w:r>
      <w:r w:rsidR="00AD0C49" w:rsidRPr="00AD0C49">
        <w:rPr>
          <w:rFonts w:ascii="Verdana" w:hAnsi="Verdana"/>
          <w:sz w:val="19"/>
          <w:szCs w:val="19"/>
        </w:rPr>
        <w:t xml:space="preserve"> </w:t>
      </w:r>
      <w:r w:rsidR="007337A3" w:rsidRPr="00AD0C49">
        <w:rPr>
          <w:rFonts w:ascii="Verdana" w:hAnsi="Verdana"/>
          <w:sz w:val="19"/>
          <w:szCs w:val="19"/>
        </w:rPr>
        <w:t xml:space="preserve">A Política Nacional de Desenvolvimento Regional (nova PNDR) não pode ser aprovada sem a definição junto com a sociedade de um Projeto Nacional de Desenvolvimento. </w:t>
      </w:r>
      <w:r w:rsidR="00F40A75" w:rsidRPr="00AD0C49">
        <w:rPr>
          <w:rFonts w:ascii="Verdana" w:hAnsi="Verdana"/>
          <w:sz w:val="19"/>
          <w:szCs w:val="19"/>
        </w:rPr>
        <w:t xml:space="preserve">Isto passa pela discussão do Projeto Nordeste da Secretaria de Assuntos Estratégicos (SAE) e </w:t>
      </w:r>
      <w:r w:rsidR="00CB41E6" w:rsidRPr="00AD0C49">
        <w:rPr>
          <w:rFonts w:ascii="Verdana" w:hAnsi="Verdana"/>
          <w:sz w:val="19"/>
          <w:szCs w:val="19"/>
        </w:rPr>
        <w:t>da</w:t>
      </w:r>
      <w:r w:rsidR="00F40A75" w:rsidRPr="00AD0C49">
        <w:rPr>
          <w:rFonts w:ascii="Verdana" w:hAnsi="Verdana"/>
          <w:sz w:val="19"/>
          <w:szCs w:val="19"/>
        </w:rPr>
        <w:t xml:space="preserve"> proposta da nova PNDR que está na Casa Civil. </w:t>
      </w:r>
      <w:r w:rsidR="00AD0C49" w:rsidRPr="00AD0C49">
        <w:rPr>
          <w:rFonts w:ascii="Verdana" w:hAnsi="Verdana"/>
          <w:sz w:val="19"/>
          <w:szCs w:val="19"/>
        </w:rPr>
        <w:t>De igual forma, passa também, entre outras ações,</w:t>
      </w:r>
      <w:r w:rsidR="00F40A75" w:rsidRPr="00AD0C49">
        <w:rPr>
          <w:rFonts w:ascii="Verdana" w:hAnsi="Verdana"/>
          <w:sz w:val="19"/>
          <w:szCs w:val="19"/>
        </w:rPr>
        <w:t xml:space="preserve"> pela</w:t>
      </w:r>
      <w:r w:rsidR="008C565C" w:rsidRPr="00AD0C49">
        <w:rPr>
          <w:rFonts w:ascii="Verdana" w:hAnsi="Verdana"/>
          <w:sz w:val="19"/>
          <w:szCs w:val="19"/>
        </w:rPr>
        <w:t xml:space="preserve"> r</w:t>
      </w:r>
      <w:r w:rsidR="008F45B5" w:rsidRPr="00AD0C49">
        <w:rPr>
          <w:rFonts w:ascii="Verdana" w:hAnsi="Verdana"/>
          <w:sz w:val="19"/>
          <w:szCs w:val="19"/>
        </w:rPr>
        <w:t>egulamentação dos artigos da Constituição Federal de 1988, que garantam a inserção da dimensão regional nas políticas e planos do governo federal e a regionalização dos instrumentos de planejamento e orçamento</w:t>
      </w:r>
      <w:r w:rsidR="0063079D">
        <w:rPr>
          <w:rFonts w:ascii="Verdana" w:hAnsi="Verdana"/>
          <w:sz w:val="19"/>
          <w:szCs w:val="19"/>
        </w:rPr>
        <w:t>s</w:t>
      </w:r>
      <w:r w:rsidR="008F45B5" w:rsidRPr="00AD0C49">
        <w:rPr>
          <w:rFonts w:ascii="Verdana" w:hAnsi="Verdana"/>
          <w:sz w:val="19"/>
          <w:szCs w:val="19"/>
        </w:rPr>
        <w:t xml:space="preserve"> </w:t>
      </w:r>
      <w:proofErr w:type="gramStart"/>
      <w:r w:rsidR="008F45B5" w:rsidRPr="00AD0C49">
        <w:rPr>
          <w:rFonts w:ascii="Verdana" w:hAnsi="Verdana"/>
          <w:sz w:val="19"/>
          <w:szCs w:val="19"/>
        </w:rPr>
        <w:t>federal e estaduais</w:t>
      </w:r>
      <w:proofErr w:type="gramEnd"/>
      <w:r w:rsidR="008F45B5" w:rsidRPr="00AD0C49">
        <w:rPr>
          <w:rFonts w:ascii="Verdana" w:hAnsi="Verdana"/>
          <w:sz w:val="19"/>
          <w:szCs w:val="19"/>
        </w:rPr>
        <w:t>. A i</w:t>
      </w:r>
      <w:r w:rsidR="005E3555" w:rsidRPr="00AD0C49">
        <w:rPr>
          <w:rFonts w:ascii="Verdana" w:hAnsi="Verdana"/>
          <w:sz w:val="19"/>
          <w:szCs w:val="19"/>
        </w:rPr>
        <w:t xml:space="preserve">nclusão do recorte regional em todos os projetos e programas nacionais de desenvolvimento </w:t>
      </w:r>
      <w:r w:rsidR="008C565C" w:rsidRPr="00AD0C49">
        <w:rPr>
          <w:rFonts w:ascii="Verdana" w:hAnsi="Verdana"/>
          <w:sz w:val="19"/>
          <w:szCs w:val="19"/>
        </w:rPr>
        <w:t xml:space="preserve">deve ser norma, na medida em que </w:t>
      </w:r>
      <w:r w:rsidR="005E3555" w:rsidRPr="00AD0C49">
        <w:rPr>
          <w:rFonts w:ascii="Verdana" w:hAnsi="Verdana"/>
          <w:sz w:val="19"/>
          <w:szCs w:val="19"/>
        </w:rPr>
        <w:t>pressupõe tratamento diferenciado para a</w:t>
      </w:r>
      <w:r w:rsidR="008C565C" w:rsidRPr="00AD0C49">
        <w:rPr>
          <w:rFonts w:ascii="Verdana" w:hAnsi="Verdana"/>
          <w:sz w:val="19"/>
          <w:szCs w:val="19"/>
        </w:rPr>
        <w:t>s regiões menos desenvolvidas (Norte e Nordeste)</w:t>
      </w:r>
      <w:r w:rsidR="005E3555" w:rsidRPr="00AD0C49">
        <w:rPr>
          <w:rFonts w:ascii="Verdana" w:hAnsi="Verdana"/>
          <w:sz w:val="19"/>
          <w:szCs w:val="19"/>
        </w:rPr>
        <w:t xml:space="preserve">, de modo a reduzir significativamente a desigualdade entre os indicadores </w:t>
      </w:r>
      <w:proofErr w:type="gramStart"/>
      <w:r w:rsidR="005E3555" w:rsidRPr="00AD0C49">
        <w:rPr>
          <w:rFonts w:ascii="Verdana" w:hAnsi="Verdana"/>
          <w:sz w:val="19"/>
          <w:szCs w:val="19"/>
        </w:rPr>
        <w:t>sociais</w:t>
      </w:r>
      <w:r w:rsidR="008F45B5" w:rsidRPr="00AD0C49">
        <w:rPr>
          <w:rFonts w:ascii="Verdana" w:hAnsi="Verdana"/>
          <w:sz w:val="19"/>
          <w:szCs w:val="19"/>
        </w:rPr>
        <w:t>/econômicos</w:t>
      </w:r>
      <w:proofErr w:type="gramEnd"/>
      <w:r w:rsidR="00AD0C49" w:rsidRPr="00AD0C49">
        <w:rPr>
          <w:rFonts w:ascii="Verdana" w:hAnsi="Verdana"/>
          <w:sz w:val="19"/>
          <w:szCs w:val="19"/>
        </w:rPr>
        <w:t xml:space="preserve"> </w:t>
      </w:r>
      <w:r w:rsidR="008C565C" w:rsidRPr="00AD0C49">
        <w:rPr>
          <w:rFonts w:ascii="Verdana" w:hAnsi="Verdana"/>
          <w:sz w:val="19"/>
          <w:szCs w:val="19"/>
        </w:rPr>
        <w:t xml:space="preserve">dessas </w:t>
      </w:r>
      <w:r w:rsidR="005E3555" w:rsidRPr="00AD0C49">
        <w:rPr>
          <w:rFonts w:ascii="Verdana" w:hAnsi="Verdana"/>
          <w:sz w:val="19"/>
          <w:szCs w:val="19"/>
        </w:rPr>
        <w:t>regi</w:t>
      </w:r>
      <w:r w:rsidR="008C565C" w:rsidRPr="00AD0C49">
        <w:rPr>
          <w:rFonts w:ascii="Verdana" w:hAnsi="Verdana"/>
          <w:sz w:val="19"/>
          <w:szCs w:val="19"/>
        </w:rPr>
        <w:t>ões</w:t>
      </w:r>
      <w:r w:rsidR="005E3555" w:rsidRPr="00AD0C49">
        <w:rPr>
          <w:rFonts w:ascii="Verdana" w:hAnsi="Verdana"/>
          <w:sz w:val="19"/>
          <w:szCs w:val="19"/>
        </w:rPr>
        <w:t xml:space="preserve"> e o restante do Brasil. </w:t>
      </w:r>
    </w:p>
    <w:p w:rsidR="00AD0C49" w:rsidRPr="00AD0C49" w:rsidRDefault="00AD0C49" w:rsidP="00AD0C49">
      <w:pPr>
        <w:pStyle w:val="PargrafodaLista"/>
        <w:ind w:left="851"/>
        <w:jc w:val="both"/>
        <w:rPr>
          <w:rFonts w:ascii="Verdana" w:hAnsi="Verdana"/>
          <w:sz w:val="19"/>
          <w:szCs w:val="19"/>
        </w:rPr>
      </w:pPr>
    </w:p>
    <w:p w:rsidR="004D6294" w:rsidRPr="00AD0C49" w:rsidRDefault="00A57D57" w:rsidP="00CA0578">
      <w:pPr>
        <w:pStyle w:val="PargrafodaLista"/>
        <w:numPr>
          <w:ilvl w:val="0"/>
          <w:numId w:val="1"/>
        </w:numPr>
        <w:ind w:firstLine="491"/>
        <w:jc w:val="both"/>
        <w:rPr>
          <w:rFonts w:ascii="Verdana" w:hAnsi="Verdana"/>
          <w:sz w:val="19"/>
          <w:szCs w:val="19"/>
        </w:rPr>
      </w:pPr>
      <w:r w:rsidRPr="00AD0C49">
        <w:rPr>
          <w:rFonts w:ascii="Verdana" w:hAnsi="Verdana"/>
          <w:b/>
          <w:sz w:val="19"/>
          <w:szCs w:val="19"/>
        </w:rPr>
        <w:t>Fortalecimento dos Órgãos Regionais</w:t>
      </w:r>
      <w:r w:rsidR="00AD0C49" w:rsidRPr="00AD0C49">
        <w:rPr>
          <w:rFonts w:ascii="Verdana" w:hAnsi="Verdana"/>
          <w:b/>
          <w:sz w:val="19"/>
          <w:szCs w:val="19"/>
        </w:rPr>
        <w:t xml:space="preserve"> </w:t>
      </w:r>
      <w:r w:rsidR="008C565C" w:rsidRPr="00AD0C49">
        <w:rPr>
          <w:rFonts w:ascii="Verdana" w:hAnsi="Verdana"/>
          <w:b/>
          <w:sz w:val="19"/>
          <w:szCs w:val="19"/>
        </w:rPr>
        <w:t>–</w:t>
      </w:r>
      <w:r w:rsidR="00AD0C49" w:rsidRPr="00AD0C49">
        <w:rPr>
          <w:rFonts w:ascii="Verdana" w:hAnsi="Verdana"/>
          <w:b/>
          <w:sz w:val="19"/>
          <w:szCs w:val="19"/>
        </w:rPr>
        <w:t xml:space="preserve"> </w:t>
      </w:r>
      <w:r w:rsidR="008C565C" w:rsidRPr="00AD0C49">
        <w:rPr>
          <w:rFonts w:ascii="Verdana" w:hAnsi="Verdana"/>
          <w:sz w:val="19"/>
          <w:szCs w:val="19"/>
        </w:rPr>
        <w:t xml:space="preserve">Para apoiar um projeto nacional de desenvolvimento focado nas regiões Norte e Nordeste, especialmente, é necessário que os Órgãos Regionais sejam fortalecidos </w:t>
      </w:r>
      <w:r w:rsidR="004D6294" w:rsidRPr="00AD0C49">
        <w:rPr>
          <w:rFonts w:ascii="Verdana" w:hAnsi="Verdana"/>
          <w:sz w:val="19"/>
          <w:szCs w:val="19"/>
        </w:rPr>
        <w:t xml:space="preserve">(reestruturação com valorização dos trabalhadores, maior capilaridade, mais funcionários) </w:t>
      </w:r>
      <w:r w:rsidR="008C565C" w:rsidRPr="00AD0C49">
        <w:rPr>
          <w:rFonts w:ascii="Verdana" w:hAnsi="Verdana"/>
          <w:sz w:val="19"/>
          <w:szCs w:val="19"/>
        </w:rPr>
        <w:t xml:space="preserve">e </w:t>
      </w:r>
      <w:r w:rsidR="004D6294" w:rsidRPr="00AD0C49">
        <w:rPr>
          <w:rFonts w:ascii="Verdana" w:hAnsi="Verdana"/>
          <w:sz w:val="19"/>
          <w:szCs w:val="19"/>
        </w:rPr>
        <w:t>tenham capacidade de integrar e potencializar ações estratégicas. Isto passa</w:t>
      </w:r>
      <w:r w:rsidR="00CB41E6" w:rsidRPr="00AD0C49">
        <w:rPr>
          <w:rFonts w:ascii="Verdana" w:hAnsi="Verdana"/>
          <w:sz w:val="19"/>
          <w:szCs w:val="19"/>
        </w:rPr>
        <w:t>, entre outras ações,</w:t>
      </w:r>
      <w:r w:rsidR="004D6294" w:rsidRPr="00AD0C49">
        <w:rPr>
          <w:rFonts w:ascii="Verdana" w:hAnsi="Verdana"/>
          <w:sz w:val="19"/>
          <w:szCs w:val="19"/>
        </w:rPr>
        <w:t xml:space="preserve"> pelo</w:t>
      </w:r>
      <w:r w:rsidR="00AD0C49" w:rsidRPr="00AD0C49">
        <w:rPr>
          <w:rFonts w:ascii="Verdana" w:hAnsi="Verdana"/>
          <w:sz w:val="19"/>
          <w:szCs w:val="19"/>
        </w:rPr>
        <w:t xml:space="preserve"> </w:t>
      </w:r>
      <w:r w:rsidR="004D6294" w:rsidRPr="00AD0C49">
        <w:rPr>
          <w:rFonts w:ascii="Verdana" w:hAnsi="Verdana"/>
          <w:sz w:val="19"/>
          <w:szCs w:val="19"/>
        </w:rPr>
        <w:t>e</w:t>
      </w:r>
      <w:r w:rsidRPr="00AD0C49">
        <w:rPr>
          <w:rFonts w:ascii="Verdana" w:hAnsi="Verdana"/>
          <w:sz w:val="19"/>
          <w:szCs w:val="19"/>
        </w:rPr>
        <w:t>ncaminhamento</w:t>
      </w:r>
      <w:r w:rsidR="004D6294" w:rsidRPr="00AD0C49">
        <w:rPr>
          <w:rFonts w:ascii="Verdana" w:hAnsi="Verdana"/>
          <w:sz w:val="19"/>
          <w:szCs w:val="19"/>
        </w:rPr>
        <w:t>/efetivação</w:t>
      </w:r>
      <w:r w:rsidR="00AD0C49" w:rsidRPr="00AD0C49">
        <w:rPr>
          <w:rFonts w:ascii="Verdana" w:hAnsi="Verdana"/>
          <w:sz w:val="19"/>
          <w:szCs w:val="19"/>
        </w:rPr>
        <w:t xml:space="preserve"> </w:t>
      </w:r>
      <w:r w:rsidR="004D6294" w:rsidRPr="00AD0C49">
        <w:rPr>
          <w:rFonts w:ascii="Verdana" w:hAnsi="Verdana"/>
          <w:sz w:val="19"/>
          <w:szCs w:val="19"/>
        </w:rPr>
        <w:t>de</w:t>
      </w:r>
      <w:r w:rsidRPr="00AD0C49">
        <w:rPr>
          <w:rFonts w:ascii="Verdana" w:hAnsi="Verdana"/>
          <w:sz w:val="19"/>
          <w:szCs w:val="19"/>
        </w:rPr>
        <w:t xml:space="preserve"> propostas</w:t>
      </w:r>
      <w:r w:rsidR="004D6294" w:rsidRPr="00AD0C49">
        <w:rPr>
          <w:rFonts w:ascii="Verdana" w:hAnsi="Verdana"/>
          <w:sz w:val="19"/>
          <w:szCs w:val="19"/>
        </w:rPr>
        <w:t xml:space="preserve">/Projetos de </w:t>
      </w:r>
      <w:r w:rsidR="00AD0C49" w:rsidRPr="00AD0C49">
        <w:rPr>
          <w:rFonts w:ascii="Verdana" w:hAnsi="Verdana"/>
          <w:sz w:val="19"/>
          <w:szCs w:val="19"/>
        </w:rPr>
        <w:t>L</w:t>
      </w:r>
      <w:r w:rsidR="004D6294" w:rsidRPr="00AD0C49">
        <w:rPr>
          <w:rFonts w:ascii="Verdana" w:hAnsi="Verdana"/>
          <w:sz w:val="19"/>
          <w:szCs w:val="19"/>
        </w:rPr>
        <w:t>ei</w:t>
      </w:r>
      <w:r w:rsidR="00AD0C49" w:rsidRPr="00AD0C49">
        <w:rPr>
          <w:rFonts w:ascii="Verdana" w:hAnsi="Verdana"/>
          <w:sz w:val="19"/>
          <w:szCs w:val="19"/>
        </w:rPr>
        <w:t xml:space="preserve"> </w:t>
      </w:r>
      <w:r w:rsidR="004D6294" w:rsidRPr="00AD0C49">
        <w:rPr>
          <w:rFonts w:ascii="Verdana" w:hAnsi="Verdana"/>
          <w:sz w:val="19"/>
          <w:szCs w:val="19"/>
        </w:rPr>
        <w:t>quanto a</w:t>
      </w:r>
      <w:r w:rsidR="0016468C" w:rsidRPr="00AD0C49">
        <w:rPr>
          <w:rFonts w:ascii="Verdana" w:hAnsi="Verdana"/>
          <w:sz w:val="19"/>
          <w:szCs w:val="19"/>
        </w:rPr>
        <w:t xml:space="preserve"> um</w:t>
      </w:r>
      <w:r w:rsidRPr="00AD0C49">
        <w:rPr>
          <w:rFonts w:ascii="Verdana" w:hAnsi="Verdana"/>
          <w:sz w:val="19"/>
          <w:szCs w:val="19"/>
        </w:rPr>
        <w:t xml:space="preserve"> Plano Regional</w:t>
      </w:r>
      <w:r w:rsidR="00AD0C49" w:rsidRPr="00AD0C49">
        <w:rPr>
          <w:rFonts w:ascii="Verdana" w:hAnsi="Verdana"/>
          <w:sz w:val="19"/>
          <w:szCs w:val="19"/>
        </w:rPr>
        <w:t xml:space="preserve"> de Desenvolvimento do Nordeste;</w:t>
      </w:r>
      <w:r w:rsidRPr="00AD0C49">
        <w:rPr>
          <w:rFonts w:ascii="Verdana" w:hAnsi="Verdana"/>
          <w:sz w:val="19"/>
          <w:szCs w:val="19"/>
        </w:rPr>
        <w:t xml:space="preserve"> </w:t>
      </w:r>
      <w:r w:rsidR="004D6294" w:rsidRPr="00AD0C49">
        <w:rPr>
          <w:rFonts w:ascii="Verdana" w:hAnsi="Verdana"/>
          <w:sz w:val="19"/>
          <w:szCs w:val="19"/>
        </w:rPr>
        <w:t>ao</w:t>
      </w:r>
      <w:r w:rsidR="00AD0C49" w:rsidRPr="00AD0C49">
        <w:rPr>
          <w:rFonts w:ascii="Verdana" w:hAnsi="Verdana"/>
          <w:sz w:val="19"/>
          <w:szCs w:val="19"/>
        </w:rPr>
        <w:t xml:space="preserve"> </w:t>
      </w:r>
      <w:r w:rsidRPr="00AD0C49">
        <w:rPr>
          <w:rFonts w:ascii="Verdana" w:hAnsi="Verdana"/>
          <w:sz w:val="19"/>
          <w:szCs w:val="19"/>
        </w:rPr>
        <w:t>aporte de capital social ao Banco do Nordeste</w:t>
      </w:r>
      <w:r w:rsidR="009967CD" w:rsidRPr="00AD0C49">
        <w:rPr>
          <w:rFonts w:ascii="Verdana" w:hAnsi="Verdana"/>
          <w:sz w:val="19"/>
          <w:szCs w:val="19"/>
        </w:rPr>
        <w:t xml:space="preserve"> do Brasil</w:t>
      </w:r>
      <w:r w:rsidR="00AD0C49" w:rsidRPr="00AD0C49">
        <w:rPr>
          <w:rFonts w:ascii="Verdana" w:hAnsi="Verdana"/>
          <w:sz w:val="19"/>
          <w:szCs w:val="19"/>
        </w:rPr>
        <w:t xml:space="preserve"> (Lei 12.712/2012);</w:t>
      </w:r>
      <w:r w:rsidRPr="00AD0C49">
        <w:rPr>
          <w:rFonts w:ascii="Verdana" w:hAnsi="Verdana"/>
          <w:sz w:val="19"/>
          <w:szCs w:val="19"/>
        </w:rPr>
        <w:t xml:space="preserve"> </w:t>
      </w:r>
      <w:r w:rsidR="004D6294" w:rsidRPr="00AD0C49">
        <w:rPr>
          <w:rFonts w:ascii="Verdana" w:hAnsi="Verdana"/>
          <w:sz w:val="19"/>
          <w:szCs w:val="19"/>
        </w:rPr>
        <w:t>à</w:t>
      </w:r>
      <w:r w:rsidR="00AD0C49" w:rsidRPr="00AD0C49">
        <w:rPr>
          <w:rFonts w:ascii="Verdana" w:hAnsi="Verdana"/>
          <w:sz w:val="19"/>
          <w:szCs w:val="19"/>
        </w:rPr>
        <w:t xml:space="preserve"> </w:t>
      </w:r>
      <w:r w:rsidRPr="00AD0C49">
        <w:rPr>
          <w:rFonts w:ascii="Verdana" w:hAnsi="Verdana"/>
          <w:sz w:val="19"/>
          <w:szCs w:val="19"/>
        </w:rPr>
        <w:t>instituição do Fundo do Semiárido (PEC 57/1999)</w:t>
      </w:r>
      <w:r w:rsidR="00AD0C49" w:rsidRPr="00AD0C49">
        <w:rPr>
          <w:rFonts w:ascii="Verdana" w:hAnsi="Verdana"/>
          <w:sz w:val="19"/>
          <w:szCs w:val="19"/>
        </w:rPr>
        <w:t>;</w:t>
      </w:r>
      <w:r w:rsidRPr="00AD0C49">
        <w:rPr>
          <w:rFonts w:ascii="Verdana" w:hAnsi="Verdana"/>
          <w:sz w:val="19"/>
          <w:szCs w:val="19"/>
        </w:rPr>
        <w:t xml:space="preserve"> </w:t>
      </w:r>
      <w:r w:rsidR="004D6294" w:rsidRPr="00AD0C49">
        <w:rPr>
          <w:rFonts w:ascii="Verdana" w:hAnsi="Verdana"/>
          <w:sz w:val="19"/>
          <w:szCs w:val="19"/>
        </w:rPr>
        <w:t xml:space="preserve">ao </w:t>
      </w:r>
      <w:r w:rsidRPr="00AD0C49">
        <w:rPr>
          <w:rFonts w:ascii="Verdana" w:hAnsi="Verdana"/>
          <w:sz w:val="19"/>
          <w:szCs w:val="19"/>
        </w:rPr>
        <w:t>direcionamento obrigatório de recursos dos Fundos Setoriais para pesquisa e inovação</w:t>
      </w:r>
      <w:r w:rsidR="008E0160" w:rsidRPr="00AD0C49">
        <w:rPr>
          <w:rFonts w:ascii="Verdana" w:hAnsi="Verdana"/>
          <w:sz w:val="19"/>
          <w:szCs w:val="19"/>
        </w:rPr>
        <w:t xml:space="preserve"> ao </w:t>
      </w:r>
      <w:r w:rsidR="004D6294" w:rsidRPr="00AD0C49">
        <w:rPr>
          <w:rFonts w:ascii="Verdana" w:hAnsi="Verdana"/>
          <w:sz w:val="19"/>
          <w:szCs w:val="19"/>
        </w:rPr>
        <w:t xml:space="preserve">Norte e </w:t>
      </w:r>
      <w:r w:rsidR="008E0160" w:rsidRPr="00AD0C49">
        <w:rPr>
          <w:rFonts w:ascii="Verdana" w:hAnsi="Verdana"/>
          <w:sz w:val="19"/>
          <w:szCs w:val="19"/>
        </w:rPr>
        <w:t xml:space="preserve">Nordeste com composição de fundo financeiro administrado e operacionalizado pelo </w:t>
      </w:r>
      <w:r w:rsidR="00BA5F96">
        <w:rPr>
          <w:rFonts w:ascii="Verdana" w:hAnsi="Verdana"/>
          <w:sz w:val="19"/>
          <w:szCs w:val="19"/>
        </w:rPr>
        <w:t>BASA</w:t>
      </w:r>
      <w:r w:rsidR="004D6294" w:rsidRPr="00AD0C49">
        <w:rPr>
          <w:rFonts w:ascii="Verdana" w:hAnsi="Verdana"/>
          <w:sz w:val="19"/>
          <w:szCs w:val="19"/>
        </w:rPr>
        <w:t>/</w:t>
      </w:r>
      <w:r w:rsidR="008E0160" w:rsidRPr="00AD0C49">
        <w:rPr>
          <w:rFonts w:ascii="Verdana" w:hAnsi="Verdana"/>
          <w:sz w:val="19"/>
          <w:szCs w:val="19"/>
        </w:rPr>
        <w:t>Banco do Nordeste</w:t>
      </w:r>
      <w:r w:rsidR="00AD0C49" w:rsidRPr="00AD0C49">
        <w:rPr>
          <w:rFonts w:ascii="Verdana" w:hAnsi="Verdana"/>
          <w:sz w:val="19"/>
          <w:szCs w:val="19"/>
        </w:rPr>
        <w:t>;</w:t>
      </w:r>
      <w:r w:rsidRPr="00AD0C49">
        <w:rPr>
          <w:rFonts w:ascii="Verdana" w:hAnsi="Verdana"/>
          <w:sz w:val="19"/>
          <w:szCs w:val="19"/>
        </w:rPr>
        <w:t xml:space="preserve"> </w:t>
      </w:r>
      <w:r w:rsidR="004D6294" w:rsidRPr="00AD0C49">
        <w:rPr>
          <w:rFonts w:ascii="Verdana" w:hAnsi="Verdana"/>
          <w:sz w:val="19"/>
          <w:szCs w:val="19"/>
        </w:rPr>
        <w:t>à</w:t>
      </w:r>
      <w:r w:rsidR="00AD0C49" w:rsidRPr="00AD0C49">
        <w:rPr>
          <w:rFonts w:ascii="Verdana" w:hAnsi="Verdana"/>
          <w:sz w:val="19"/>
          <w:szCs w:val="19"/>
        </w:rPr>
        <w:t xml:space="preserve"> </w:t>
      </w:r>
      <w:r w:rsidRPr="00AD0C49">
        <w:rPr>
          <w:rFonts w:ascii="Verdana" w:hAnsi="Verdana"/>
          <w:sz w:val="19"/>
          <w:szCs w:val="19"/>
        </w:rPr>
        <w:t xml:space="preserve">regulamentação do </w:t>
      </w:r>
      <w:r w:rsidR="00AD0C49" w:rsidRPr="00AD0C49">
        <w:rPr>
          <w:rFonts w:ascii="Verdana" w:hAnsi="Verdana"/>
          <w:sz w:val="19"/>
          <w:szCs w:val="19"/>
        </w:rPr>
        <w:t>A</w:t>
      </w:r>
      <w:r w:rsidRPr="00AD0C49">
        <w:rPr>
          <w:rFonts w:ascii="Verdana" w:hAnsi="Verdana"/>
          <w:sz w:val="19"/>
          <w:szCs w:val="19"/>
        </w:rPr>
        <w:t>rtigo 192 da Constituição Federal</w:t>
      </w:r>
      <w:r w:rsidR="00AD0C49" w:rsidRPr="00AD0C49">
        <w:rPr>
          <w:rFonts w:ascii="Verdana" w:hAnsi="Verdana"/>
          <w:sz w:val="19"/>
          <w:szCs w:val="19"/>
        </w:rPr>
        <w:t xml:space="preserve">; </w:t>
      </w:r>
      <w:r w:rsidR="00CB41E6" w:rsidRPr="00AD0C49">
        <w:rPr>
          <w:rFonts w:ascii="Verdana" w:hAnsi="Verdana"/>
          <w:sz w:val="19"/>
          <w:szCs w:val="19"/>
        </w:rPr>
        <w:t>e o fim da transferência das poupanças do Nordeste para o Sudeste</w:t>
      </w:r>
      <w:r w:rsidR="009967CD" w:rsidRPr="00AD0C49">
        <w:rPr>
          <w:rFonts w:ascii="Verdana" w:hAnsi="Verdana"/>
          <w:sz w:val="19"/>
          <w:szCs w:val="19"/>
        </w:rPr>
        <w:t xml:space="preserve">. </w:t>
      </w:r>
    </w:p>
    <w:p w:rsidR="00AD0C49" w:rsidRPr="00AD0C49" w:rsidRDefault="00AD0C49" w:rsidP="00AD0C49">
      <w:pPr>
        <w:pStyle w:val="PargrafodaLista"/>
        <w:rPr>
          <w:rFonts w:ascii="Verdana" w:hAnsi="Verdana"/>
          <w:sz w:val="19"/>
          <w:szCs w:val="19"/>
        </w:rPr>
      </w:pPr>
    </w:p>
    <w:p w:rsidR="009967CD" w:rsidRPr="00AD0C49" w:rsidRDefault="00A57D57" w:rsidP="00CA0578">
      <w:pPr>
        <w:pStyle w:val="PargrafodaLista"/>
        <w:numPr>
          <w:ilvl w:val="0"/>
          <w:numId w:val="1"/>
        </w:numPr>
        <w:ind w:firstLine="491"/>
        <w:jc w:val="both"/>
        <w:rPr>
          <w:rFonts w:ascii="Verdana" w:hAnsi="Verdana"/>
          <w:sz w:val="19"/>
          <w:szCs w:val="19"/>
        </w:rPr>
      </w:pPr>
      <w:r w:rsidRPr="00AD0C49">
        <w:rPr>
          <w:rFonts w:ascii="Verdana" w:hAnsi="Verdana"/>
          <w:b/>
          <w:sz w:val="19"/>
          <w:szCs w:val="19"/>
        </w:rPr>
        <w:t>Valorização dos trabalhadores em geral</w:t>
      </w:r>
      <w:r w:rsidR="00AD0C49" w:rsidRPr="00AD0C49">
        <w:rPr>
          <w:rFonts w:ascii="Verdana" w:hAnsi="Verdana"/>
          <w:b/>
          <w:sz w:val="19"/>
          <w:szCs w:val="19"/>
        </w:rPr>
        <w:t xml:space="preserve"> </w:t>
      </w:r>
      <w:r w:rsidRPr="00AD0C49">
        <w:rPr>
          <w:rFonts w:ascii="Verdana" w:hAnsi="Verdana"/>
          <w:sz w:val="19"/>
          <w:szCs w:val="19"/>
        </w:rPr>
        <w:t xml:space="preserve">– </w:t>
      </w:r>
      <w:r w:rsidR="009C7359" w:rsidRPr="00AD0C49">
        <w:rPr>
          <w:rFonts w:ascii="Verdana" w:hAnsi="Verdana"/>
          <w:sz w:val="19"/>
          <w:szCs w:val="19"/>
        </w:rPr>
        <w:t>Desenvolvimento se faz com justiça social, por isso é fundamental sob a ótica dos trabalhadores</w:t>
      </w:r>
      <w:r w:rsidR="001B7FBD" w:rsidRPr="00AD0C49">
        <w:rPr>
          <w:rFonts w:ascii="Verdana" w:hAnsi="Verdana"/>
          <w:sz w:val="19"/>
          <w:szCs w:val="19"/>
        </w:rPr>
        <w:t>, entre outras ações,</w:t>
      </w:r>
      <w:r w:rsidR="009C7359" w:rsidRPr="00AD0C49">
        <w:rPr>
          <w:rFonts w:ascii="Verdana" w:hAnsi="Verdana"/>
          <w:sz w:val="19"/>
          <w:szCs w:val="19"/>
        </w:rPr>
        <w:t xml:space="preserve"> a </w:t>
      </w:r>
      <w:r w:rsidRPr="00AD0C49">
        <w:rPr>
          <w:rFonts w:ascii="Verdana" w:hAnsi="Verdana"/>
          <w:sz w:val="19"/>
          <w:szCs w:val="19"/>
        </w:rPr>
        <w:t xml:space="preserve">retirada das MPs 664 e 665, </w:t>
      </w:r>
      <w:r w:rsidR="009C7359" w:rsidRPr="00AD0C49">
        <w:rPr>
          <w:rFonts w:ascii="Verdana" w:hAnsi="Verdana"/>
          <w:sz w:val="19"/>
          <w:szCs w:val="19"/>
        </w:rPr>
        <w:t>assim como do</w:t>
      </w:r>
      <w:r w:rsidRPr="00AD0C49">
        <w:rPr>
          <w:rFonts w:ascii="Verdana" w:hAnsi="Verdana"/>
          <w:sz w:val="19"/>
          <w:szCs w:val="19"/>
        </w:rPr>
        <w:t xml:space="preserve"> PL </w:t>
      </w:r>
      <w:r w:rsidR="007337A3" w:rsidRPr="00AD0C49">
        <w:rPr>
          <w:rFonts w:ascii="Verdana" w:hAnsi="Verdana"/>
          <w:sz w:val="19"/>
          <w:szCs w:val="19"/>
        </w:rPr>
        <w:t xml:space="preserve">da terceirização (PL </w:t>
      </w:r>
      <w:r w:rsidRPr="00AD0C49">
        <w:rPr>
          <w:rFonts w:ascii="Verdana" w:hAnsi="Verdana"/>
          <w:sz w:val="19"/>
          <w:szCs w:val="19"/>
        </w:rPr>
        <w:t>4330/2004</w:t>
      </w:r>
      <w:r w:rsidR="007337A3" w:rsidRPr="00AD0C49">
        <w:rPr>
          <w:rFonts w:ascii="Verdana" w:hAnsi="Verdana"/>
          <w:sz w:val="19"/>
          <w:szCs w:val="19"/>
        </w:rPr>
        <w:t>)</w:t>
      </w:r>
      <w:r w:rsidR="00AD0C49" w:rsidRPr="00AD0C49">
        <w:rPr>
          <w:rFonts w:ascii="Verdana" w:hAnsi="Verdana"/>
          <w:sz w:val="19"/>
          <w:szCs w:val="19"/>
        </w:rPr>
        <w:t>;</w:t>
      </w:r>
      <w:r w:rsidRPr="00AD0C49">
        <w:rPr>
          <w:rFonts w:ascii="Verdana" w:hAnsi="Verdana"/>
          <w:sz w:val="19"/>
          <w:szCs w:val="19"/>
        </w:rPr>
        <w:t xml:space="preserve"> </w:t>
      </w:r>
      <w:r w:rsidR="009C7359" w:rsidRPr="00AD0C49">
        <w:rPr>
          <w:rFonts w:ascii="Verdana" w:hAnsi="Verdana"/>
          <w:sz w:val="19"/>
          <w:szCs w:val="19"/>
        </w:rPr>
        <w:t xml:space="preserve">a </w:t>
      </w:r>
      <w:r w:rsidRPr="00AD0C49">
        <w:rPr>
          <w:rFonts w:ascii="Verdana" w:hAnsi="Verdana"/>
          <w:sz w:val="19"/>
          <w:szCs w:val="19"/>
        </w:rPr>
        <w:t xml:space="preserve">extinção do fator previdenciário (PLS 3299/2008); </w:t>
      </w:r>
      <w:r w:rsidR="009C7359" w:rsidRPr="00AD0C49">
        <w:rPr>
          <w:rFonts w:ascii="Verdana" w:hAnsi="Verdana"/>
          <w:sz w:val="19"/>
          <w:szCs w:val="19"/>
        </w:rPr>
        <w:t xml:space="preserve">a </w:t>
      </w:r>
      <w:r w:rsidRPr="00AD0C49">
        <w:rPr>
          <w:rFonts w:ascii="Verdana" w:hAnsi="Verdana"/>
          <w:sz w:val="19"/>
          <w:szCs w:val="19"/>
        </w:rPr>
        <w:t xml:space="preserve">redução da jornada de trabalho sem redução de salário; </w:t>
      </w:r>
      <w:r w:rsidR="009C7359" w:rsidRPr="00AD0C49">
        <w:rPr>
          <w:rFonts w:ascii="Verdana" w:hAnsi="Verdana"/>
          <w:sz w:val="19"/>
          <w:szCs w:val="19"/>
        </w:rPr>
        <w:t xml:space="preserve">a </w:t>
      </w:r>
      <w:r w:rsidR="008E0160" w:rsidRPr="00AD0C49">
        <w:rPr>
          <w:rFonts w:ascii="Verdana" w:hAnsi="Verdana"/>
          <w:sz w:val="19"/>
          <w:szCs w:val="19"/>
        </w:rPr>
        <w:t>i</w:t>
      </w:r>
      <w:r w:rsidR="009967CD" w:rsidRPr="00AD0C49">
        <w:rPr>
          <w:rFonts w:ascii="Verdana" w:hAnsi="Verdana"/>
          <w:sz w:val="19"/>
          <w:szCs w:val="19"/>
        </w:rPr>
        <w:t>sonomia salarial, benefícios e vantagens entre os trabalhadores de bancos públicos</w:t>
      </w:r>
      <w:r w:rsidR="008E0160" w:rsidRPr="00AD0C49">
        <w:rPr>
          <w:rFonts w:ascii="Verdana" w:hAnsi="Verdana"/>
          <w:sz w:val="19"/>
          <w:szCs w:val="19"/>
        </w:rPr>
        <w:t xml:space="preserve"> (PL 6259/2007)</w:t>
      </w:r>
      <w:r w:rsidR="009967CD" w:rsidRPr="00AD0C49">
        <w:rPr>
          <w:rFonts w:ascii="Verdana" w:hAnsi="Verdana"/>
          <w:sz w:val="19"/>
          <w:szCs w:val="19"/>
        </w:rPr>
        <w:t xml:space="preserve">; </w:t>
      </w:r>
      <w:r w:rsidR="009C7359" w:rsidRPr="00AD0C49">
        <w:rPr>
          <w:rFonts w:ascii="Verdana" w:hAnsi="Verdana"/>
          <w:sz w:val="19"/>
          <w:szCs w:val="19"/>
        </w:rPr>
        <w:t xml:space="preserve">a </w:t>
      </w:r>
      <w:r w:rsidR="009967CD" w:rsidRPr="00AD0C49">
        <w:rPr>
          <w:rFonts w:ascii="Verdana" w:hAnsi="Verdana"/>
          <w:sz w:val="19"/>
          <w:szCs w:val="19"/>
        </w:rPr>
        <w:t>reintegração dos trabalhadores injustamente demitidos do BNB no período de 1995 a 2003</w:t>
      </w:r>
      <w:r w:rsidR="008E0160" w:rsidRPr="00AD0C49">
        <w:rPr>
          <w:rFonts w:ascii="Verdana" w:hAnsi="Verdana"/>
          <w:sz w:val="19"/>
          <w:szCs w:val="19"/>
        </w:rPr>
        <w:t xml:space="preserve"> (PL 343/2007, Câmara e PLS 068/2007, Senado)</w:t>
      </w:r>
      <w:r w:rsidR="009967CD" w:rsidRPr="00AD0C49">
        <w:rPr>
          <w:rFonts w:ascii="Verdana" w:hAnsi="Verdana"/>
          <w:sz w:val="19"/>
          <w:szCs w:val="19"/>
        </w:rPr>
        <w:t>.</w:t>
      </w:r>
    </w:p>
    <w:p w:rsidR="00A57D57" w:rsidRPr="00AD0C49" w:rsidRDefault="00AD0C49" w:rsidP="00A57D57">
      <w:pPr>
        <w:ind w:firstLine="851"/>
        <w:jc w:val="both"/>
        <w:rPr>
          <w:rFonts w:ascii="Verdana" w:hAnsi="Verdana"/>
          <w:sz w:val="19"/>
          <w:szCs w:val="19"/>
        </w:rPr>
      </w:pPr>
      <w:r w:rsidRPr="00AD0C49">
        <w:rPr>
          <w:rFonts w:ascii="Verdana" w:hAnsi="Verdana"/>
          <w:sz w:val="19"/>
          <w:szCs w:val="19"/>
        </w:rPr>
        <w:t>Ratificamos que d</w:t>
      </w:r>
      <w:r w:rsidR="00A57D57" w:rsidRPr="00AD0C49">
        <w:rPr>
          <w:rFonts w:ascii="Verdana" w:hAnsi="Verdana"/>
          <w:sz w:val="19"/>
          <w:szCs w:val="19"/>
        </w:rPr>
        <w:t>iante da conjuntura é inexorável a democratização das relações com os segmentos populares e com as entidades de tr</w:t>
      </w:r>
      <w:r w:rsidRPr="00AD0C49">
        <w:rPr>
          <w:rFonts w:ascii="Verdana" w:hAnsi="Verdana"/>
          <w:sz w:val="19"/>
          <w:szCs w:val="19"/>
        </w:rPr>
        <w:t xml:space="preserve">abalhadores, possibilitando que, </w:t>
      </w:r>
      <w:r w:rsidR="00A57D57" w:rsidRPr="00AD0C49">
        <w:rPr>
          <w:rFonts w:ascii="Verdana" w:hAnsi="Verdana"/>
          <w:sz w:val="19"/>
          <w:szCs w:val="19"/>
        </w:rPr>
        <w:t xml:space="preserve">a exemplo das manifestações </w:t>
      </w:r>
      <w:r w:rsidRPr="00AD0C49">
        <w:rPr>
          <w:rFonts w:ascii="Verdana" w:hAnsi="Verdana"/>
          <w:sz w:val="19"/>
          <w:szCs w:val="19"/>
        </w:rPr>
        <w:t>sociais de junho de 2013, tenha</w:t>
      </w:r>
      <w:r w:rsidR="00A57D57" w:rsidRPr="00AD0C49">
        <w:rPr>
          <w:rFonts w:ascii="Verdana" w:hAnsi="Verdana"/>
          <w:sz w:val="19"/>
          <w:szCs w:val="19"/>
        </w:rPr>
        <w:t xml:space="preserve"> significativa importância na definição das políticas públicas e na atuação do Estado nacional. A interlocução no Congresso Nacional e nas casas legislativas estaduais tem que ser uma etapa estratégica que paute um Brasil melhor, a partir da ausculta das ruas, e projete resultados concretos, aderentes à lógica dos trabalhadores e dos que mais precisam na ação político-institucional. </w:t>
      </w:r>
    </w:p>
    <w:p w:rsidR="007337A3" w:rsidRPr="00AD0C49" w:rsidRDefault="007337A3" w:rsidP="00A57D57">
      <w:pPr>
        <w:ind w:firstLine="851"/>
        <w:jc w:val="both"/>
        <w:rPr>
          <w:rFonts w:ascii="Verdana" w:hAnsi="Verdana"/>
          <w:sz w:val="19"/>
          <w:szCs w:val="19"/>
        </w:rPr>
      </w:pPr>
    </w:p>
    <w:p w:rsidR="00C87C9B" w:rsidRPr="00AD0C49" w:rsidRDefault="00A57D57" w:rsidP="00CA0578">
      <w:pPr>
        <w:ind w:firstLine="851"/>
        <w:jc w:val="both"/>
        <w:rPr>
          <w:rFonts w:ascii="Verdana" w:eastAsia="Calibri" w:hAnsi="Verdana" w:cs="Calibri"/>
          <w:sz w:val="19"/>
          <w:szCs w:val="19"/>
        </w:rPr>
      </w:pPr>
      <w:r w:rsidRPr="00AD0C49">
        <w:rPr>
          <w:rFonts w:ascii="Verdana" w:hAnsi="Verdana"/>
          <w:sz w:val="19"/>
          <w:szCs w:val="19"/>
        </w:rPr>
        <w:lastRenderedPageBreak/>
        <w:t>Com essa pauta, a AFBNB estará presente e atenta aos movimentos na Câmara</w:t>
      </w:r>
      <w:r w:rsidR="007337A3" w:rsidRPr="00AD0C49">
        <w:rPr>
          <w:rFonts w:ascii="Verdana" w:hAnsi="Verdana"/>
          <w:sz w:val="19"/>
          <w:szCs w:val="19"/>
        </w:rPr>
        <w:t xml:space="preserve"> e no Senado</w:t>
      </w:r>
      <w:r w:rsidRPr="00AD0C49">
        <w:rPr>
          <w:rFonts w:ascii="Verdana" w:hAnsi="Verdana"/>
          <w:sz w:val="19"/>
          <w:szCs w:val="19"/>
        </w:rPr>
        <w:t xml:space="preserve">. E contamos, desde já, com vosso apoio nos nossos pleitos gerais e corporativos. </w:t>
      </w:r>
      <w:r w:rsidR="007337A3" w:rsidRPr="00AD0C49">
        <w:rPr>
          <w:rFonts w:ascii="Verdana" w:hAnsi="Verdana"/>
          <w:sz w:val="19"/>
          <w:szCs w:val="19"/>
        </w:rPr>
        <w:t>C</w:t>
      </w:r>
      <w:r w:rsidRPr="00AD0C49">
        <w:rPr>
          <w:rFonts w:ascii="Verdana" w:hAnsi="Verdana"/>
          <w:sz w:val="19"/>
          <w:szCs w:val="19"/>
        </w:rPr>
        <w:t>olocamo-nos à disposição para debate</w:t>
      </w:r>
      <w:r w:rsidR="007337A3" w:rsidRPr="00AD0C49">
        <w:rPr>
          <w:rFonts w:ascii="Verdana" w:hAnsi="Verdana"/>
          <w:sz w:val="19"/>
          <w:szCs w:val="19"/>
        </w:rPr>
        <w:t>r</w:t>
      </w:r>
      <w:r w:rsidRPr="00AD0C49">
        <w:rPr>
          <w:rFonts w:ascii="Verdana" w:hAnsi="Verdana"/>
          <w:sz w:val="19"/>
          <w:szCs w:val="19"/>
        </w:rPr>
        <w:t xml:space="preserve"> os pontos aqui explanados. </w:t>
      </w:r>
    </w:p>
    <w:p w:rsidR="0071271C" w:rsidRPr="00AD0C49" w:rsidRDefault="0071271C" w:rsidP="009A73F8">
      <w:pPr>
        <w:tabs>
          <w:tab w:val="left" w:pos="3150"/>
        </w:tabs>
        <w:jc w:val="both"/>
        <w:rPr>
          <w:rFonts w:ascii="Verdana" w:hAnsi="Verdana"/>
          <w:sz w:val="19"/>
          <w:szCs w:val="19"/>
        </w:rPr>
      </w:pPr>
    </w:p>
    <w:p w:rsidR="009A73F8" w:rsidRPr="00AD0C49" w:rsidRDefault="009A73F8" w:rsidP="009A73F8">
      <w:pPr>
        <w:tabs>
          <w:tab w:val="left" w:pos="3150"/>
        </w:tabs>
        <w:jc w:val="center"/>
        <w:rPr>
          <w:rFonts w:ascii="Verdana" w:hAnsi="Verdana"/>
          <w:sz w:val="19"/>
          <w:szCs w:val="19"/>
        </w:rPr>
      </w:pPr>
    </w:p>
    <w:p w:rsidR="0071271C" w:rsidRPr="00AD0C49" w:rsidRDefault="0071271C" w:rsidP="009A73F8">
      <w:pPr>
        <w:tabs>
          <w:tab w:val="left" w:pos="3150"/>
        </w:tabs>
        <w:jc w:val="center"/>
        <w:rPr>
          <w:rFonts w:ascii="Verdana" w:hAnsi="Verdana"/>
          <w:sz w:val="19"/>
          <w:szCs w:val="19"/>
        </w:rPr>
      </w:pPr>
    </w:p>
    <w:p w:rsidR="00BA5F96" w:rsidRDefault="00BA5F96" w:rsidP="009A73F8">
      <w:pPr>
        <w:tabs>
          <w:tab w:val="left" w:pos="3150"/>
        </w:tabs>
        <w:jc w:val="center"/>
        <w:rPr>
          <w:rFonts w:ascii="Verdana" w:hAnsi="Verdana"/>
          <w:sz w:val="19"/>
          <w:szCs w:val="19"/>
        </w:rPr>
      </w:pPr>
    </w:p>
    <w:p w:rsidR="009A73F8" w:rsidRPr="00AD0C49" w:rsidRDefault="00A57D57" w:rsidP="009A73F8">
      <w:pPr>
        <w:tabs>
          <w:tab w:val="left" w:pos="3150"/>
        </w:tabs>
        <w:jc w:val="center"/>
        <w:rPr>
          <w:rFonts w:ascii="Verdana" w:hAnsi="Verdana"/>
          <w:sz w:val="19"/>
          <w:szCs w:val="19"/>
        </w:rPr>
      </w:pPr>
      <w:r w:rsidRPr="00AD0C49">
        <w:rPr>
          <w:rFonts w:ascii="Verdana" w:hAnsi="Verdana"/>
          <w:sz w:val="19"/>
          <w:szCs w:val="19"/>
        </w:rPr>
        <w:t>Respeitosamente</w:t>
      </w:r>
      <w:r w:rsidR="009A73F8" w:rsidRPr="00AD0C49">
        <w:rPr>
          <w:rFonts w:ascii="Verdana" w:hAnsi="Verdana"/>
          <w:sz w:val="19"/>
          <w:szCs w:val="19"/>
        </w:rPr>
        <w:t>,</w:t>
      </w:r>
    </w:p>
    <w:p w:rsidR="009A73F8" w:rsidRPr="00AD0C49" w:rsidRDefault="009A73F8" w:rsidP="009A73F8">
      <w:pPr>
        <w:jc w:val="both"/>
        <w:rPr>
          <w:rFonts w:ascii="Verdana" w:hAnsi="Verdana"/>
          <w:sz w:val="19"/>
          <w:szCs w:val="19"/>
        </w:rPr>
      </w:pPr>
    </w:p>
    <w:p w:rsidR="009A73F8" w:rsidRPr="00AD0C49" w:rsidRDefault="009A73F8" w:rsidP="009A73F8">
      <w:pPr>
        <w:jc w:val="both"/>
        <w:rPr>
          <w:rFonts w:ascii="Verdana" w:hAnsi="Verdana" w:cstheme="minorBidi"/>
          <w:sz w:val="19"/>
          <w:szCs w:val="19"/>
        </w:rPr>
      </w:pPr>
    </w:p>
    <w:p w:rsidR="009A73F8" w:rsidRPr="00AD0C49" w:rsidRDefault="009A73F8" w:rsidP="009A73F8">
      <w:pPr>
        <w:jc w:val="center"/>
        <w:rPr>
          <w:rFonts w:ascii="Verdana" w:hAnsi="Verdana" w:cstheme="minorBidi"/>
          <w:sz w:val="19"/>
          <w:szCs w:val="19"/>
        </w:rPr>
      </w:pPr>
      <w:r w:rsidRPr="00AD0C49">
        <w:rPr>
          <w:rFonts w:ascii="Verdana" w:hAnsi="Verdana" w:cstheme="minorBidi"/>
          <w:sz w:val="19"/>
          <w:szCs w:val="19"/>
        </w:rPr>
        <w:t>Rita Josina Feitosa da Silva</w:t>
      </w:r>
    </w:p>
    <w:p w:rsidR="00F854F9" w:rsidRPr="00AD0C49" w:rsidRDefault="009A73F8" w:rsidP="004D6294">
      <w:pPr>
        <w:jc w:val="center"/>
        <w:rPr>
          <w:rFonts w:ascii="Verdana" w:hAnsi="Verdana"/>
          <w:sz w:val="19"/>
          <w:szCs w:val="19"/>
        </w:rPr>
      </w:pPr>
      <w:r w:rsidRPr="00AD0C49">
        <w:rPr>
          <w:rFonts w:ascii="Verdana" w:hAnsi="Verdana" w:cstheme="minorBidi"/>
          <w:sz w:val="19"/>
          <w:szCs w:val="19"/>
        </w:rPr>
        <w:t>Presidenta</w:t>
      </w:r>
    </w:p>
    <w:p w:rsidR="00F854F9" w:rsidRPr="00AD0C49" w:rsidRDefault="00F854F9" w:rsidP="009A73F8">
      <w:pPr>
        <w:jc w:val="both"/>
        <w:rPr>
          <w:rFonts w:ascii="Verdana" w:hAnsi="Verdana"/>
          <w:sz w:val="19"/>
          <w:szCs w:val="19"/>
        </w:rPr>
      </w:pPr>
    </w:p>
    <w:p w:rsidR="00F854F9" w:rsidRPr="00AD0C49" w:rsidRDefault="00F854F9" w:rsidP="009A73F8">
      <w:pPr>
        <w:jc w:val="both"/>
        <w:rPr>
          <w:rFonts w:ascii="Verdana" w:hAnsi="Verdana"/>
          <w:sz w:val="19"/>
          <w:szCs w:val="19"/>
        </w:rPr>
      </w:pPr>
    </w:p>
    <w:sectPr w:rsidR="00F854F9" w:rsidRPr="00AD0C49" w:rsidSect="00BA5F96">
      <w:headerReference w:type="default" r:id="rId8"/>
      <w:footerReference w:type="default" r:id="rId9"/>
      <w:pgSz w:w="11907" w:h="16840" w:code="9"/>
      <w:pgMar w:top="1843" w:right="1134" w:bottom="2127" w:left="1247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147" w:rsidRDefault="00574147" w:rsidP="00DB27B9">
      <w:r>
        <w:separator/>
      </w:r>
    </w:p>
  </w:endnote>
  <w:endnote w:type="continuationSeparator" w:id="1">
    <w:p w:rsidR="00574147" w:rsidRDefault="00574147" w:rsidP="00DB2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4F9" w:rsidRDefault="00412E63">
    <w:pPr>
      <w:pStyle w:val="Rodap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32.55pt;margin-top:-26.9pt;width:266.1pt;height:45.7pt;z-index:-251658240">
          <v:imagedata r:id="rId1" o:title=""/>
        </v:shape>
        <o:OLEObject Type="Embed" ProgID="CorelDraw.Graphic.15" ShapeID="_x0000_s2053" DrawAspect="Content" ObjectID="_1487429055" r:id="rId2"/>
      </w:pict>
    </w:r>
  </w:p>
  <w:p w:rsidR="00F854F9" w:rsidRDefault="00F854F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147" w:rsidRDefault="00574147" w:rsidP="00DB27B9">
      <w:r>
        <w:separator/>
      </w:r>
    </w:p>
  </w:footnote>
  <w:footnote w:type="continuationSeparator" w:id="1">
    <w:p w:rsidR="00574147" w:rsidRDefault="00574147" w:rsidP="00DB2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4F9" w:rsidRDefault="00412E63" w:rsidP="002B2321">
    <w:pPr>
      <w:pStyle w:val="Cabealho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5.15pt;margin-top:3.9pt;width:189pt;height:48.75pt;z-index:251657216">
          <v:imagedata r:id="rId1" o:title=""/>
          <w10:wrap type="square"/>
        </v:shape>
        <o:OLEObject Type="Embed" ProgID="CorelDRAW.Graphic.12" ShapeID="_x0000_s2051" DrawAspect="Content" ObjectID="_1487429054" r:id="rId2"/>
      </w:pict>
    </w:r>
  </w:p>
  <w:p w:rsidR="00906A21" w:rsidRDefault="00906A21" w:rsidP="002B2321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25657"/>
    <w:multiLevelType w:val="hybridMultilevel"/>
    <w:tmpl w:val="07521C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A73F8"/>
    <w:rsid w:val="00010CC1"/>
    <w:rsid w:val="000268E0"/>
    <w:rsid w:val="00036D91"/>
    <w:rsid w:val="00037053"/>
    <w:rsid w:val="000B126B"/>
    <w:rsid w:val="000E0E04"/>
    <w:rsid w:val="000E4CD7"/>
    <w:rsid w:val="0016468C"/>
    <w:rsid w:val="001738F1"/>
    <w:rsid w:val="00186261"/>
    <w:rsid w:val="0019365B"/>
    <w:rsid w:val="001B7FBD"/>
    <w:rsid w:val="00206891"/>
    <w:rsid w:val="002905EC"/>
    <w:rsid w:val="002930A6"/>
    <w:rsid w:val="002B2321"/>
    <w:rsid w:val="002C2BD1"/>
    <w:rsid w:val="002D4790"/>
    <w:rsid w:val="002F227D"/>
    <w:rsid w:val="00303CAE"/>
    <w:rsid w:val="00317AD4"/>
    <w:rsid w:val="003226DB"/>
    <w:rsid w:val="003275D2"/>
    <w:rsid w:val="0033409A"/>
    <w:rsid w:val="00334EBA"/>
    <w:rsid w:val="00375207"/>
    <w:rsid w:val="00376FBD"/>
    <w:rsid w:val="003B3748"/>
    <w:rsid w:val="003D632C"/>
    <w:rsid w:val="004040B3"/>
    <w:rsid w:val="00412E63"/>
    <w:rsid w:val="00424269"/>
    <w:rsid w:val="00434CE3"/>
    <w:rsid w:val="0048024A"/>
    <w:rsid w:val="00490165"/>
    <w:rsid w:val="004D6294"/>
    <w:rsid w:val="00517CFC"/>
    <w:rsid w:val="005518BA"/>
    <w:rsid w:val="00574147"/>
    <w:rsid w:val="005B3B40"/>
    <w:rsid w:val="005E3555"/>
    <w:rsid w:val="0063079D"/>
    <w:rsid w:val="0067764F"/>
    <w:rsid w:val="0069219C"/>
    <w:rsid w:val="006A1E4B"/>
    <w:rsid w:val="006B6A6A"/>
    <w:rsid w:val="006E6C9A"/>
    <w:rsid w:val="006F2A5E"/>
    <w:rsid w:val="0071271C"/>
    <w:rsid w:val="00724C03"/>
    <w:rsid w:val="007337A3"/>
    <w:rsid w:val="0075003C"/>
    <w:rsid w:val="00785907"/>
    <w:rsid w:val="007C22ED"/>
    <w:rsid w:val="00802FAD"/>
    <w:rsid w:val="0080675C"/>
    <w:rsid w:val="008343DB"/>
    <w:rsid w:val="00847EB8"/>
    <w:rsid w:val="008601AB"/>
    <w:rsid w:val="008614D4"/>
    <w:rsid w:val="00862EF6"/>
    <w:rsid w:val="008A6FD9"/>
    <w:rsid w:val="008C565C"/>
    <w:rsid w:val="008E0160"/>
    <w:rsid w:val="008F45B5"/>
    <w:rsid w:val="00904C27"/>
    <w:rsid w:val="00906A21"/>
    <w:rsid w:val="00917A3B"/>
    <w:rsid w:val="009222BC"/>
    <w:rsid w:val="009740BA"/>
    <w:rsid w:val="0097607E"/>
    <w:rsid w:val="0098410B"/>
    <w:rsid w:val="009967CD"/>
    <w:rsid w:val="009A73F8"/>
    <w:rsid w:val="009C5A2A"/>
    <w:rsid w:val="009C7359"/>
    <w:rsid w:val="009E4785"/>
    <w:rsid w:val="009F1950"/>
    <w:rsid w:val="00A57D57"/>
    <w:rsid w:val="00A82875"/>
    <w:rsid w:val="00A83CE2"/>
    <w:rsid w:val="00A93FD7"/>
    <w:rsid w:val="00A979DB"/>
    <w:rsid w:val="00AB3124"/>
    <w:rsid w:val="00AD0C49"/>
    <w:rsid w:val="00AD7760"/>
    <w:rsid w:val="00B718D8"/>
    <w:rsid w:val="00BA5F96"/>
    <w:rsid w:val="00BA6439"/>
    <w:rsid w:val="00BC172E"/>
    <w:rsid w:val="00BF1F9E"/>
    <w:rsid w:val="00C43C2D"/>
    <w:rsid w:val="00C87C9B"/>
    <w:rsid w:val="00CA0578"/>
    <w:rsid w:val="00CB41E6"/>
    <w:rsid w:val="00CD66AD"/>
    <w:rsid w:val="00D02E3D"/>
    <w:rsid w:val="00D44C86"/>
    <w:rsid w:val="00D7436F"/>
    <w:rsid w:val="00D87DAC"/>
    <w:rsid w:val="00D93FBF"/>
    <w:rsid w:val="00D96CA9"/>
    <w:rsid w:val="00DA7E4F"/>
    <w:rsid w:val="00DB27B9"/>
    <w:rsid w:val="00DE2D22"/>
    <w:rsid w:val="00E4701A"/>
    <w:rsid w:val="00E64BA6"/>
    <w:rsid w:val="00E723EF"/>
    <w:rsid w:val="00E75D41"/>
    <w:rsid w:val="00F10DB1"/>
    <w:rsid w:val="00F40A75"/>
    <w:rsid w:val="00F850D7"/>
    <w:rsid w:val="00F854F9"/>
    <w:rsid w:val="00FD5085"/>
    <w:rsid w:val="00FE1C69"/>
    <w:rsid w:val="00FF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3F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7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A73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A73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73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E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E04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A57D5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57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fbnb.com.br/arquivos/File/Nordeste_sem_ele_nao_ha_solucao_cartilh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1079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LAECIO</cp:lastModifiedBy>
  <cp:revision>3</cp:revision>
  <cp:lastPrinted>2015-03-04T19:58:00Z</cp:lastPrinted>
  <dcterms:created xsi:type="dcterms:W3CDTF">2015-03-05T16:27:00Z</dcterms:created>
  <dcterms:modified xsi:type="dcterms:W3CDTF">2015-03-09T20:58:00Z</dcterms:modified>
</cp:coreProperties>
</file>